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4AC5" w:rsidRPr="001D2209" w:rsidRDefault="00E94AC5" w:rsidP="00E94AC5">
      <w:pPr>
        <w:pStyle w:val="ListParagraph"/>
        <w:ind w:left="360"/>
        <w:rPr>
          <w:sz w:val="18"/>
          <w:szCs w:val="20"/>
        </w:rPr>
      </w:pPr>
    </w:p>
    <w:p w:rsidR="00013472" w:rsidRPr="0077005E" w:rsidRDefault="00013472" w:rsidP="00FB36FB"/>
    <w:p w:rsidR="00FB36FB" w:rsidRPr="003B63C3" w:rsidRDefault="00FB36FB" w:rsidP="00FB36FB">
      <w:pPr>
        <w:pBdr>
          <w:top w:val="single" w:sz="48" w:space="1" w:color="auto"/>
          <w:left w:val="single" w:sz="48" w:space="4" w:color="auto"/>
          <w:bottom w:val="single" w:sz="48" w:space="1" w:color="auto"/>
          <w:right w:val="single" w:sz="48" w:space="4" w:color="auto"/>
        </w:pBdr>
        <w:rPr>
          <w:sz w:val="22"/>
          <w:szCs w:val="22"/>
        </w:rPr>
      </w:pPr>
      <w:r w:rsidRPr="003A0AC3">
        <w:rPr>
          <w:sz w:val="22"/>
          <w:szCs w:val="22"/>
          <w:u w:val="single"/>
        </w:rPr>
        <w:t>TITLE:</w:t>
      </w:r>
      <w:r w:rsidRPr="003B63C3">
        <w:rPr>
          <w:sz w:val="22"/>
          <w:szCs w:val="22"/>
        </w:rPr>
        <w:tab/>
      </w:r>
      <w:r>
        <w:rPr>
          <w:sz w:val="22"/>
          <w:szCs w:val="22"/>
        </w:rPr>
        <w:t xml:space="preserve"> </w:t>
      </w:r>
      <w:r w:rsidR="00997222" w:rsidRPr="00997222">
        <w:rPr>
          <w:b/>
          <w:sz w:val="22"/>
          <w:szCs w:val="22"/>
        </w:rPr>
        <w:t>TOBACCO-FREE CAMPUS</w:t>
      </w:r>
      <w:r w:rsidR="00997222">
        <w:rPr>
          <w:b/>
          <w:strike/>
          <w:sz w:val="22"/>
          <w:szCs w:val="22"/>
        </w:rPr>
        <w:t xml:space="preserve"> </w:t>
      </w:r>
      <w:bookmarkStart w:id="0" w:name="_GoBack"/>
      <w:bookmarkEnd w:id="0"/>
    </w:p>
    <w:p w:rsidR="00FB36FB" w:rsidRPr="003B63C3" w:rsidRDefault="00FB36FB" w:rsidP="00FB36FB">
      <w:pPr>
        <w:pBdr>
          <w:top w:val="single" w:sz="48" w:space="1" w:color="auto"/>
          <w:left w:val="single" w:sz="48" w:space="4" w:color="auto"/>
          <w:bottom w:val="single" w:sz="48" w:space="1" w:color="auto"/>
          <w:right w:val="single" w:sz="48" w:space="4" w:color="auto"/>
        </w:pBdr>
        <w:rPr>
          <w:sz w:val="22"/>
          <w:szCs w:val="22"/>
        </w:rPr>
      </w:pPr>
    </w:p>
    <w:p w:rsidR="00FB36FB" w:rsidRPr="003B6746" w:rsidRDefault="00FB36FB" w:rsidP="00FB36FB">
      <w:pPr>
        <w:pBdr>
          <w:top w:val="single" w:sz="48" w:space="1" w:color="auto"/>
          <w:left w:val="single" w:sz="48" w:space="4" w:color="auto"/>
          <w:bottom w:val="single" w:sz="48" w:space="1" w:color="auto"/>
          <w:right w:val="single" w:sz="48" w:space="4" w:color="auto"/>
        </w:pBdr>
        <w:rPr>
          <w:b/>
          <w:sz w:val="22"/>
          <w:szCs w:val="22"/>
          <w:u w:val="single"/>
        </w:rPr>
      </w:pPr>
      <w:r w:rsidRPr="003A0AC3">
        <w:rPr>
          <w:sz w:val="22"/>
          <w:szCs w:val="22"/>
          <w:u w:val="single"/>
        </w:rPr>
        <w:t>DATE(S) OF POLICY AND POLICY REVISION APPROVALS:</w:t>
      </w:r>
      <w:r>
        <w:rPr>
          <w:sz w:val="22"/>
          <w:szCs w:val="22"/>
        </w:rPr>
        <w:t xml:space="preserve">  </w:t>
      </w:r>
      <w:r w:rsidR="002F04DC">
        <w:rPr>
          <w:sz w:val="22"/>
          <w:szCs w:val="22"/>
        </w:rPr>
        <w:t>June 22, 2016</w:t>
      </w:r>
    </w:p>
    <w:p w:rsidR="00FB36FB" w:rsidRDefault="00FB36FB" w:rsidP="00FB36FB">
      <w:pPr>
        <w:rPr>
          <w:sz w:val="22"/>
          <w:szCs w:val="22"/>
        </w:rPr>
      </w:pPr>
    </w:p>
    <w:p w:rsidR="005C42D3" w:rsidRPr="00466F31" w:rsidRDefault="005C42D3" w:rsidP="00FB36FB">
      <w:pPr>
        <w:rPr>
          <w:b/>
          <w:sz w:val="36"/>
          <w:szCs w:val="36"/>
        </w:rPr>
      </w:pPr>
      <w:r w:rsidRPr="00466F31">
        <w:rPr>
          <w:b/>
          <w:sz w:val="36"/>
          <w:szCs w:val="36"/>
        </w:rPr>
        <w:t>POLICY</w:t>
      </w:r>
      <w:r w:rsidR="004169E6">
        <w:rPr>
          <w:b/>
          <w:sz w:val="36"/>
          <w:szCs w:val="36"/>
        </w:rPr>
        <w:t xml:space="preserve">  </w:t>
      </w:r>
    </w:p>
    <w:p w:rsidR="005C42D3" w:rsidRDefault="005C42D3" w:rsidP="00FB36FB">
      <w:pPr>
        <w:rPr>
          <w:sz w:val="22"/>
          <w:szCs w:val="22"/>
        </w:rPr>
      </w:pPr>
    </w:p>
    <w:p w:rsidR="00517241" w:rsidRPr="00EE14A9" w:rsidRDefault="001469D2" w:rsidP="00E751E2">
      <w:pPr>
        <w:ind w:firstLine="720"/>
      </w:pPr>
      <w:r>
        <w:t>In order to create and promote a healthy</w:t>
      </w:r>
      <w:r w:rsidR="00EE14A9">
        <w:t>, first- and second-hand smoke</w:t>
      </w:r>
      <w:r w:rsidR="00A119E0">
        <w:t>-</w:t>
      </w:r>
      <w:r w:rsidR="00EE14A9">
        <w:t>free</w:t>
      </w:r>
      <w:r>
        <w:t xml:space="preserve"> and sustainable environment for the College community and to model same for the community-at-large, effective Monday, August 29, 2016, with the start of the 2016/2017 academic year, Luzerne County Community College will provide a completely tobacco-free environment on all College-owned </w:t>
      </w:r>
      <w:r w:rsidRPr="00EE14A9">
        <w:t xml:space="preserve">and College-operated property and, to the </w:t>
      </w:r>
      <w:r w:rsidR="00B55DFC" w:rsidRPr="00EE14A9">
        <w:t>extent</w:t>
      </w:r>
      <w:r w:rsidRPr="00EE14A9">
        <w:t xml:space="preserve"> possible, at all College-sponsored events held off-campus.  </w:t>
      </w:r>
      <w:r w:rsidR="00517241" w:rsidRPr="00EE14A9">
        <w:t>The remaining language of this policy shall be in effect as of August 29, 2016.</w:t>
      </w:r>
    </w:p>
    <w:p w:rsidR="00EE14A9" w:rsidRDefault="00517241" w:rsidP="00472D12">
      <w:pPr>
        <w:ind w:firstLine="720"/>
      </w:pPr>
      <w:r w:rsidRPr="00EE14A9">
        <w:t>A</w:t>
      </w:r>
      <w:r w:rsidR="001469D2" w:rsidRPr="00EE14A9">
        <w:t xml:space="preserve">ll employees, students, visitors, and other College constituents </w:t>
      </w:r>
      <w:r w:rsidRPr="00EE14A9">
        <w:t>are prohibited from using any and all tobacco and tobacco-related products on all College-owned and College-operated property</w:t>
      </w:r>
      <w:r w:rsidR="00B55DFC" w:rsidRPr="00EE14A9">
        <w:t xml:space="preserve">; employees and students are further prohibited from using tobacco and tobacco-related products </w:t>
      </w:r>
      <w:r w:rsidRPr="00EE14A9">
        <w:t>at all College-sponsored events held off-campus.</w:t>
      </w:r>
      <w:r w:rsidR="00B55DFC" w:rsidRPr="00EE14A9">
        <w:t xml:space="preserve">  Tobacco and tobacco-related products include but are not limited to the following:</w:t>
      </w:r>
      <w:r w:rsidRPr="00EE14A9">
        <w:t xml:space="preserve"> conventional tobacco</w:t>
      </w:r>
      <w:r w:rsidR="005C42D3" w:rsidRPr="00EE14A9">
        <w:t xml:space="preserve"> cigarettes</w:t>
      </w:r>
      <w:r w:rsidR="00B55DFC" w:rsidRPr="00EE14A9">
        <w:t xml:space="preserve">, </w:t>
      </w:r>
      <w:r w:rsidRPr="00EE14A9">
        <w:t>alternative-style</w:t>
      </w:r>
      <w:r w:rsidRPr="00B55DFC">
        <w:t xml:space="preserve"> c</w:t>
      </w:r>
      <w:r>
        <w:t xml:space="preserve">igarettes (e.g. bidis, clove, </w:t>
      </w:r>
      <w:proofErr w:type="spellStart"/>
      <w:r>
        <w:t>kreteks</w:t>
      </w:r>
      <w:proofErr w:type="spellEnd"/>
      <w:r w:rsidR="00406E3A">
        <w:t>, etc.</w:t>
      </w:r>
      <w:r>
        <w:t xml:space="preserve">), all forms and variants of </w:t>
      </w:r>
      <w:r w:rsidR="00406E3A">
        <w:t>oral or “chewing”</w:t>
      </w:r>
      <w:r>
        <w:t xml:space="preserve"> </w:t>
      </w:r>
      <w:r w:rsidR="00B55DFC">
        <w:t xml:space="preserve">and nasal </w:t>
      </w:r>
      <w:r>
        <w:t>tobacco</w:t>
      </w:r>
      <w:r w:rsidR="00406E3A">
        <w:t xml:space="preserve"> </w:t>
      </w:r>
      <w:r w:rsidR="00B55DFC">
        <w:t>products</w:t>
      </w:r>
      <w:r w:rsidR="00406E3A">
        <w:t xml:space="preserve"> </w:t>
      </w:r>
      <w:r>
        <w:t xml:space="preserve"> (i.e., snuff, snus, herb chew, coffee grinds</w:t>
      </w:r>
      <w:r w:rsidR="00406E3A">
        <w:t>, etc.</w:t>
      </w:r>
      <w:r>
        <w:t>)</w:t>
      </w:r>
      <w:r w:rsidR="00406E3A">
        <w:t>,</w:t>
      </w:r>
      <w:r>
        <w:t xml:space="preserve"> electronic cigarettes, </w:t>
      </w:r>
      <w:r w:rsidR="005C42D3">
        <w:t xml:space="preserve">cigars, cigarillos, </w:t>
      </w:r>
      <w:r w:rsidR="005C42D3" w:rsidRPr="00EE14A9">
        <w:t>hookah-smoked products, pipes, vaporizers</w:t>
      </w:r>
      <w:r w:rsidR="005C42D3">
        <w:t>, as well as any product intended to mimic tobacco products, containing tobacco flavoring or delivering nicotine</w:t>
      </w:r>
      <w:r w:rsidR="00EE14A9">
        <w:t>, with the exception of smoking cessation products, such as nicotine patches, lozenges and gum, which are excluded from this policy.  This policy applies to all College-owned and College-operated</w:t>
      </w:r>
      <w:r w:rsidR="005C42D3">
        <w:t xml:space="preserve"> property</w:t>
      </w:r>
      <w:r w:rsidR="00466F31">
        <w:t xml:space="preserve">, including but not limited to </w:t>
      </w:r>
      <w:r w:rsidR="005C42D3">
        <w:t xml:space="preserve">all buildings, walkways, parking lots, athletic fields, </w:t>
      </w:r>
      <w:r w:rsidR="00EE14A9">
        <w:t xml:space="preserve">and </w:t>
      </w:r>
      <w:r w:rsidR="005C42D3">
        <w:t>college vehicles</w:t>
      </w:r>
      <w:r w:rsidR="00EE14A9">
        <w:t xml:space="preserve">, </w:t>
      </w:r>
      <w:r w:rsidR="00466F31">
        <w:t>both on the main campus in Nanticoke and at all</w:t>
      </w:r>
      <w:r w:rsidR="00EE14A9">
        <w:t xml:space="preserve"> off-campus dedicated sites</w:t>
      </w:r>
      <w:r w:rsidR="005C42D3">
        <w:t xml:space="preserve">.  </w:t>
      </w:r>
    </w:p>
    <w:p w:rsidR="00EE14A9" w:rsidRDefault="005C42D3" w:rsidP="00EE14A9">
      <w:pPr>
        <w:ind w:firstLine="720"/>
      </w:pPr>
      <w:r>
        <w:t xml:space="preserve">The College is committed to supporting students and employees who wish to stop using tobacco products.  </w:t>
      </w:r>
      <w:r w:rsidR="00C37C64">
        <w:t xml:space="preserve">Assistance to </w:t>
      </w:r>
      <w:r>
        <w:t xml:space="preserve">students and staff </w:t>
      </w:r>
      <w:r w:rsidR="00C37C64">
        <w:t xml:space="preserve">is available </w:t>
      </w:r>
      <w:r>
        <w:t xml:space="preserve">through </w:t>
      </w:r>
      <w:r w:rsidR="00EE14A9">
        <w:t xml:space="preserve">the </w:t>
      </w:r>
      <w:r>
        <w:t xml:space="preserve">Human Resources </w:t>
      </w:r>
      <w:r w:rsidR="00EE14A9">
        <w:t xml:space="preserve">Office (for employees) and through the </w:t>
      </w:r>
      <w:r w:rsidR="000E011F">
        <w:t>Student Life and Athletics Office</w:t>
      </w:r>
      <w:r w:rsidR="00EE14A9">
        <w:t xml:space="preserve"> (for students).</w:t>
      </w:r>
    </w:p>
    <w:p w:rsidR="00466F31" w:rsidRDefault="00EE14A9" w:rsidP="00B513E8">
      <w:pPr>
        <w:ind w:firstLine="360"/>
      </w:pPr>
      <w:r>
        <w:t xml:space="preserve">College employees are encouraged to kindly remind violators of this policy </w:t>
      </w:r>
      <w:r w:rsidR="00466F31">
        <w:t>in support of creating</w:t>
      </w:r>
      <w:r>
        <w:t xml:space="preserve"> a healthy learning and working atmosphere</w:t>
      </w:r>
      <w:r w:rsidR="00E751E2">
        <w:t>, and to notify the Safety and Security Office of areas of College property where violations are observed on a repeated basis</w:t>
      </w:r>
      <w:r>
        <w:t xml:space="preserve">.  </w:t>
      </w:r>
    </w:p>
    <w:p w:rsidR="00B513E8" w:rsidRDefault="00B513E8" w:rsidP="00B513E8">
      <w:pPr>
        <w:ind w:firstLine="360"/>
      </w:pPr>
      <w:r>
        <w:t xml:space="preserve">All College constituents are expected to comply with this policy.  Individuals who are observed acting outside of this policy will be reminded of their obligation to observe College policies while on campus.  Repeat offenders will be required to meet with a designated College official to discuss the policy and the importance of compliance.  College-wide compliance will be assessed following the first year of implementation.  If it is determined that the frequency of non-compliance necessitates instituting consequences for such actions, the following consequences will be considered: </w:t>
      </w:r>
    </w:p>
    <w:p w:rsidR="00930826" w:rsidRDefault="00B513E8" w:rsidP="00B513E8">
      <w:pPr>
        <w:pStyle w:val="ListParagraph"/>
        <w:numPr>
          <w:ilvl w:val="0"/>
          <w:numId w:val="6"/>
        </w:numPr>
        <w:ind w:left="360"/>
      </w:pPr>
      <w:r>
        <w:t xml:space="preserve">First Offense: </w:t>
      </w:r>
      <w:r w:rsidR="00930826">
        <w:t>Required to meet with designated College official to discuss policy and the importance of compliance.</w:t>
      </w:r>
    </w:p>
    <w:p w:rsidR="00E751E2" w:rsidRDefault="00930826" w:rsidP="00466F31">
      <w:pPr>
        <w:pStyle w:val="ListParagraph"/>
        <w:numPr>
          <w:ilvl w:val="0"/>
          <w:numId w:val="5"/>
        </w:numPr>
        <w:ind w:left="360"/>
      </w:pPr>
      <w:r>
        <w:t>Second</w:t>
      </w:r>
      <w:r w:rsidR="00EE14A9">
        <w:t xml:space="preserve"> Offense</w:t>
      </w:r>
      <w:r w:rsidR="00B513E8">
        <w:t>:</w:t>
      </w:r>
      <w:r w:rsidR="00E751E2">
        <w:t xml:space="preserve">  $10.00 fine</w:t>
      </w:r>
    </w:p>
    <w:p w:rsidR="00E751E2" w:rsidRDefault="00930826" w:rsidP="00466F31">
      <w:pPr>
        <w:pStyle w:val="ListParagraph"/>
        <w:numPr>
          <w:ilvl w:val="0"/>
          <w:numId w:val="5"/>
        </w:numPr>
        <w:ind w:left="360"/>
      </w:pPr>
      <w:r>
        <w:lastRenderedPageBreak/>
        <w:t>Third</w:t>
      </w:r>
      <w:r w:rsidR="00E751E2">
        <w:t xml:space="preserve"> Offense:  $25.00 fine</w:t>
      </w:r>
    </w:p>
    <w:p w:rsidR="00E751E2" w:rsidRDefault="00930826" w:rsidP="00466F31">
      <w:pPr>
        <w:pStyle w:val="ListParagraph"/>
        <w:numPr>
          <w:ilvl w:val="0"/>
          <w:numId w:val="5"/>
        </w:numPr>
        <w:ind w:left="360"/>
      </w:pPr>
      <w:r>
        <w:t>Fourth</w:t>
      </w:r>
      <w:r w:rsidR="00E751E2">
        <w:t xml:space="preserve"> (and subsequent) Offenses:  $50.00 fine and referral to the appropriate College official which may result in appropriate disciplinary action as follows:</w:t>
      </w:r>
    </w:p>
    <w:p w:rsidR="00472D12" w:rsidRDefault="00E751E2" w:rsidP="00E751E2">
      <w:pPr>
        <w:pStyle w:val="ListParagraph"/>
        <w:numPr>
          <w:ilvl w:val="1"/>
          <w:numId w:val="4"/>
        </w:numPr>
      </w:pPr>
      <w:r>
        <w:t xml:space="preserve">Students – referral to the Enrollment Management and Student Development Office </w:t>
      </w:r>
      <w:r w:rsidR="00472D12">
        <w:t>which may result in suspension or expulsion;</w:t>
      </w:r>
    </w:p>
    <w:p w:rsidR="00472D12" w:rsidRDefault="00472D12" w:rsidP="00472D12">
      <w:pPr>
        <w:pStyle w:val="ListParagraph"/>
        <w:numPr>
          <w:ilvl w:val="1"/>
          <w:numId w:val="4"/>
        </w:numPr>
      </w:pPr>
      <w:r>
        <w:t>Employees – referral to</w:t>
      </w:r>
      <w:r w:rsidR="00E751E2">
        <w:t xml:space="preserve"> the Human Resources Office which </w:t>
      </w:r>
      <w:r w:rsidR="00EE14A9" w:rsidRPr="005C66FD">
        <w:t xml:space="preserve">may result in action </w:t>
      </w:r>
      <w:r w:rsidR="00E751E2" w:rsidRPr="005C66FD">
        <w:t>in accordance with relevant College policy and procedure and/or collec</w:t>
      </w:r>
      <w:r w:rsidR="00E751E2">
        <w:t>tive bargaining unit agreements</w:t>
      </w:r>
      <w:r>
        <w:t>; and,</w:t>
      </w:r>
      <w:r w:rsidR="00E751E2">
        <w:t xml:space="preserve"> </w:t>
      </w:r>
    </w:p>
    <w:p w:rsidR="00EE14A9" w:rsidRPr="00EE14A9" w:rsidRDefault="00472D12" w:rsidP="00472D12">
      <w:pPr>
        <w:pStyle w:val="ListParagraph"/>
        <w:numPr>
          <w:ilvl w:val="1"/>
          <w:numId w:val="4"/>
        </w:numPr>
      </w:pPr>
      <w:r>
        <w:t xml:space="preserve">All other College visitors and constituents – referral to the Safety and Security Office, which may result in a temporary or </w:t>
      </w:r>
      <w:r w:rsidR="00E751E2">
        <w:t>permanent ban from College property</w:t>
      </w:r>
      <w:r>
        <w:t>.</w:t>
      </w:r>
      <w:r w:rsidR="00E751E2">
        <w:t xml:space="preserve"> </w:t>
      </w:r>
    </w:p>
    <w:p w:rsidR="005C42D3" w:rsidRDefault="005C42D3" w:rsidP="00FB36FB">
      <w:pPr>
        <w:rPr>
          <w:sz w:val="22"/>
          <w:szCs w:val="22"/>
        </w:rPr>
      </w:pPr>
    </w:p>
    <w:p w:rsidR="005C42D3" w:rsidRDefault="005C42D3" w:rsidP="00FB36FB">
      <w:pPr>
        <w:rPr>
          <w:sz w:val="22"/>
          <w:szCs w:val="22"/>
        </w:rPr>
      </w:pPr>
    </w:p>
    <w:p w:rsidR="00FB36FB" w:rsidRPr="0077005E" w:rsidRDefault="00FB36FB" w:rsidP="00FB36FB"/>
    <w:p w:rsidR="009C5987" w:rsidRDefault="009C5987"/>
    <w:sectPr w:rsidR="009C5987" w:rsidSect="009C598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A94698"/>
    <w:multiLevelType w:val="hybridMultilevel"/>
    <w:tmpl w:val="0574B79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5F4401"/>
    <w:multiLevelType w:val="hybridMultilevel"/>
    <w:tmpl w:val="51EA10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C7351BE"/>
    <w:multiLevelType w:val="hybridMultilevel"/>
    <w:tmpl w:val="5F0478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CAB56D9"/>
    <w:multiLevelType w:val="hybridMultilevel"/>
    <w:tmpl w:val="187467C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F695F1A"/>
    <w:multiLevelType w:val="hybridMultilevel"/>
    <w:tmpl w:val="51A6B79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5FD118B"/>
    <w:multiLevelType w:val="hybridMultilevel"/>
    <w:tmpl w:val="690C5F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num>
  <w:num w:numId="4">
    <w:abstractNumId w:val="0"/>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36FB"/>
    <w:rsid w:val="00013472"/>
    <w:rsid w:val="000E011F"/>
    <w:rsid w:val="001469D2"/>
    <w:rsid w:val="001D2209"/>
    <w:rsid w:val="002009F8"/>
    <w:rsid w:val="00275A7B"/>
    <w:rsid w:val="00286309"/>
    <w:rsid w:val="002F04DC"/>
    <w:rsid w:val="00406E3A"/>
    <w:rsid w:val="004169E6"/>
    <w:rsid w:val="00466F31"/>
    <w:rsid w:val="00472D12"/>
    <w:rsid w:val="00517241"/>
    <w:rsid w:val="00524723"/>
    <w:rsid w:val="005C42D3"/>
    <w:rsid w:val="007447AF"/>
    <w:rsid w:val="008430E3"/>
    <w:rsid w:val="00871758"/>
    <w:rsid w:val="00930826"/>
    <w:rsid w:val="009465B8"/>
    <w:rsid w:val="00997222"/>
    <w:rsid w:val="009A395F"/>
    <w:rsid w:val="009C5987"/>
    <w:rsid w:val="00A119E0"/>
    <w:rsid w:val="00A41855"/>
    <w:rsid w:val="00B513E8"/>
    <w:rsid w:val="00B55DFC"/>
    <w:rsid w:val="00B64C22"/>
    <w:rsid w:val="00C37C64"/>
    <w:rsid w:val="00CF3C34"/>
    <w:rsid w:val="00E751E2"/>
    <w:rsid w:val="00E948DE"/>
    <w:rsid w:val="00E94AC5"/>
    <w:rsid w:val="00EE14A9"/>
    <w:rsid w:val="00F20371"/>
    <w:rsid w:val="00F33CAD"/>
    <w:rsid w:val="00F376CC"/>
    <w:rsid w:val="00F75B21"/>
    <w:rsid w:val="00F83BFE"/>
    <w:rsid w:val="00FA63BE"/>
    <w:rsid w:val="00FB36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8D14C7"/>
  <w15:docId w15:val="{8A26CF5D-E6C7-4501-99A4-80934E596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36F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3472"/>
    <w:pPr>
      <w:ind w:left="720"/>
      <w:contextualSpacing/>
    </w:pPr>
  </w:style>
  <w:style w:type="paragraph" w:customStyle="1" w:styleId="Default">
    <w:name w:val="Default"/>
    <w:rsid w:val="00997222"/>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semiHidden/>
    <w:unhideWhenUsed/>
    <w:rsid w:val="00997222"/>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3872645">
      <w:bodyDiv w:val="1"/>
      <w:marLeft w:val="0"/>
      <w:marRight w:val="0"/>
      <w:marTop w:val="0"/>
      <w:marBottom w:val="0"/>
      <w:divBdr>
        <w:top w:val="none" w:sz="0" w:space="0" w:color="auto"/>
        <w:left w:val="none" w:sz="0" w:space="0" w:color="auto"/>
        <w:bottom w:val="none" w:sz="0" w:space="0" w:color="auto"/>
        <w:right w:val="none" w:sz="0" w:space="0" w:color="auto"/>
      </w:divBdr>
    </w:div>
    <w:div w:id="693846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571</Words>
  <Characters>3256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Luzerne County Community College</Company>
  <LinksUpToDate>false</LinksUpToDate>
  <CharactersWithSpaces>3820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Spisak, Jessica</cp:lastModifiedBy>
  <cp:revision>3</cp:revision>
  <dcterms:created xsi:type="dcterms:W3CDTF">2016-07-18T13:59:00Z</dcterms:created>
  <dcterms:modified xsi:type="dcterms:W3CDTF">2019-11-05T17:10:00Z</dcterms:modified>
</cp:coreProperties>
</file>