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77213" w14:textId="77777777" w:rsidR="008C117E" w:rsidRPr="008C117E" w:rsidRDefault="008C117E" w:rsidP="008C117E">
      <w:pPr>
        <w:pStyle w:val="paragraph"/>
        <w:spacing w:before="0" w:beforeAutospacing="0" w:after="0" w:afterAutospacing="0"/>
        <w:textAlignment w:val="baseline"/>
      </w:pPr>
      <w:r w:rsidRPr="008C117E">
        <w:rPr>
          <w:rStyle w:val="eop"/>
          <w:rFonts w:eastAsiaTheme="majorEastAsia"/>
        </w:rPr>
        <w:t> </w:t>
      </w:r>
    </w:p>
    <w:p w14:paraId="74C01ED6" w14:textId="02800D7C" w:rsidR="008C117E" w:rsidRPr="008C117E" w:rsidRDefault="008C117E" w:rsidP="008C117E">
      <w:pPr>
        <w:pStyle w:val="paragraph"/>
        <w:pBdr>
          <w:top w:val="single" w:sz="48" w:space="2" w:color="000000"/>
          <w:left w:val="single" w:sz="48" w:space="4" w:color="000000"/>
          <w:right w:val="single" w:sz="48" w:space="4" w:color="000000"/>
        </w:pBdr>
        <w:spacing w:before="0" w:beforeAutospacing="0" w:after="0" w:afterAutospacing="0"/>
        <w:textAlignment w:val="baseline"/>
      </w:pPr>
      <w:r w:rsidRPr="008C117E">
        <w:rPr>
          <w:rStyle w:val="normaltextrun"/>
          <w:rFonts w:eastAsiaTheme="majorEastAsia"/>
          <w:u w:val="single"/>
        </w:rPr>
        <w:t>TITLE</w:t>
      </w:r>
      <w:r w:rsidRPr="008C117E">
        <w:rPr>
          <w:rStyle w:val="normaltextrun"/>
          <w:rFonts w:eastAsiaTheme="majorEastAsia"/>
        </w:rPr>
        <w:t xml:space="preserve">: </w:t>
      </w:r>
      <w:r w:rsidRPr="008C117E">
        <w:rPr>
          <w:rStyle w:val="normaltextrun"/>
          <w:rFonts w:eastAsiaTheme="majorEastAsia"/>
          <w:b/>
          <w:bCs/>
        </w:rPr>
        <w:t xml:space="preserve"> ACADEMIC HONESTY POLICY</w:t>
      </w:r>
      <w:r w:rsidRPr="008C117E">
        <w:rPr>
          <w:rStyle w:val="eop"/>
          <w:rFonts w:eastAsiaTheme="majorEastAsia"/>
        </w:rPr>
        <w:t> </w:t>
      </w:r>
    </w:p>
    <w:p w14:paraId="096BF314" w14:textId="77777777" w:rsidR="008C117E" w:rsidRPr="008C117E" w:rsidRDefault="008C117E" w:rsidP="008C117E">
      <w:pPr>
        <w:pStyle w:val="paragraph"/>
        <w:pBdr>
          <w:left w:val="single" w:sz="48" w:space="4" w:color="000000"/>
          <w:right w:val="single" w:sz="48" w:space="4" w:color="000000"/>
        </w:pBdr>
        <w:spacing w:before="0" w:beforeAutospacing="0" w:after="0" w:afterAutospacing="0"/>
        <w:textAlignment w:val="baseline"/>
      </w:pPr>
      <w:r w:rsidRPr="008C117E">
        <w:rPr>
          <w:rStyle w:val="eop"/>
          <w:rFonts w:eastAsiaTheme="majorEastAsia"/>
        </w:rPr>
        <w:t> </w:t>
      </w:r>
    </w:p>
    <w:p w14:paraId="0D58F925" w14:textId="0D4050AE" w:rsidR="008C117E" w:rsidRPr="008C117E" w:rsidRDefault="008C117E" w:rsidP="008C117E">
      <w:pPr>
        <w:pStyle w:val="paragraph"/>
        <w:pBdr>
          <w:left w:val="single" w:sz="48" w:space="4" w:color="000000"/>
          <w:right w:val="single" w:sz="48" w:space="4" w:color="000000"/>
        </w:pBdr>
        <w:spacing w:before="0" w:beforeAutospacing="0" w:after="0" w:afterAutospacing="0"/>
        <w:textAlignment w:val="baseline"/>
      </w:pPr>
      <w:r w:rsidRPr="008C117E">
        <w:rPr>
          <w:rStyle w:val="normaltextrun"/>
          <w:rFonts w:eastAsiaTheme="majorEastAsia"/>
          <w:u w:val="single"/>
        </w:rPr>
        <w:t>DATE(S) OF POLICY AND POLICY REVISION APPROVALS</w:t>
      </w:r>
      <w:r>
        <w:rPr>
          <w:rStyle w:val="normaltextrun"/>
          <w:rFonts w:eastAsiaTheme="majorEastAsia"/>
        </w:rPr>
        <w:t>:</w:t>
      </w:r>
      <w:r w:rsidR="000869B5">
        <w:rPr>
          <w:rStyle w:val="normaltextrun"/>
          <w:rFonts w:eastAsiaTheme="majorEastAsia"/>
        </w:rPr>
        <w:t xml:space="preserve"> </w:t>
      </w:r>
      <w:r w:rsidR="007A1834" w:rsidRPr="00C91741">
        <w:rPr>
          <w:rStyle w:val="normaltextrun"/>
          <w:rFonts w:eastAsiaTheme="majorEastAsia"/>
          <w:b/>
          <w:bCs/>
        </w:rPr>
        <w:t xml:space="preserve">June </w:t>
      </w:r>
      <w:r w:rsidR="00C91741">
        <w:rPr>
          <w:rStyle w:val="normaltextrun"/>
          <w:rFonts w:eastAsiaTheme="majorEastAsia"/>
          <w:b/>
          <w:bCs/>
        </w:rPr>
        <w:t>18</w:t>
      </w:r>
      <w:r w:rsidRPr="00C91741">
        <w:rPr>
          <w:rStyle w:val="normaltextrun"/>
          <w:rFonts w:eastAsiaTheme="majorEastAsia"/>
          <w:b/>
          <w:bCs/>
        </w:rPr>
        <w:t>, 202</w:t>
      </w:r>
      <w:r w:rsidR="00212C24">
        <w:rPr>
          <w:rStyle w:val="normaltextrun"/>
          <w:rFonts w:eastAsiaTheme="majorEastAsia"/>
          <w:b/>
          <w:bCs/>
        </w:rPr>
        <w:t>4</w:t>
      </w:r>
      <w:r w:rsidRPr="00C91741">
        <w:rPr>
          <w:rStyle w:val="normaltextrun"/>
          <w:rFonts w:eastAsiaTheme="majorEastAsia"/>
          <w:b/>
          <w:bCs/>
        </w:rPr>
        <w:t xml:space="preserve">; </w:t>
      </w:r>
      <w:r w:rsidR="000869B5" w:rsidRPr="00C91741">
        <w:rPr>
          <w:rStyle w:val="normaltextrun"/>
          <w:rFonts w:eastAsiaTheme="majorEastAsia"/>
          <w:b/>
          <w:bCs/>
        </w:rPr>
        <w:br/>
      </w:r>
      <w:r w:rsidR="000869B5" w:rsidRPr="000869B5">
        <w:rPr>
          <w:rStyle w:val="normaltextrun"/>
          <w:rFonts w:eastAsiaTheme="majorEastAsia"/>
          <w:b/>
          <w:bCs/>
        </w:rPr>
        <w:t xml:space="preserve">October 30, 2014; </w:t>
      </w:r>
      <w:r w:rsidRPr="008C117E">
        <w:rPr>
          <w:rStyle w:val="normaltextrun"/>
          <w:rFonts w:eastAsiaTheme="majorEastAsia"/>
          <w:b/>
          <w:bCs/>
        </w:rPr>
        <w:t>December 6, 2011</w:t>
      </w:r>
      <w:r w:rsidRPr="008C117E">
        <w:rPr>
          <w:rStyle w:val="eop"/>
          <w:rFonts w:eastAsiaTheme="majorEastAsia"/>
        </w:rPr>
        <w:t> </w:t>
      </w:r>
    </w:p>
    <w:p w14:paraId="295AC0BB" w14:textId="77777777" w:rsidR="008C117E" w:rsidRPr="0025771E" w:rsidRDefault="008C117E" w:rsidP="008C117E">
      <w:pPr>
        <w:pStyle w:val="paragraph"/>
        <w:pBdr>
          <w:left w:val="single" w:sz="48" w:space="4" w:color="000000"/>
          <w:bottom w:val="single" w:sz="48" w:space="1" w:color="000000"/>
          <w:right w:val="single" w:sz="48" w:space="4" w:color="000000"/>
        </w:pBdr>
        <w:spacing w:before="0" w:beforeAutospacing="0" w:after="0" w:afterAutospacing="0"/>
        <w:textAlignment w:val="baseline"/>
      </w:pPr>
      <w:r w:rsidRPr="0025771E">
        <w:rPr>
          <w:rStyle w:val="eop"/>
          <w:rFonts w:eastAsiaTheme="majorEastAsia"/>
        </w:rPr>
        <w:t> </w:t>
      </w:r>
    </w:p>
    <w:p w14:paraId="5B6F3DD2" w14:textId="77777777" w:rsidR="008C117E" w:rsidRPr="0025771E" w:rsidRDefault="008C117E" w:rsidP="0062069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u w:val="single"/>
        </w:rPr>
      </w:pPr>
    </w:p>
    <w:p w14:paraId="044964F8" w14:textId="7C31A827" w:rsidR="00192884" w:rsidRPr="00212C24" w:rsidRDefault="00192884" w:rsidP="00620695">
      <w:pPr>
        <w:pStyle w:val="NormalWeb"/>
        <w:shd w:val="clear" w:color="auto" w:fill="FFFFFF"/>
        <w:spacing w:before="0" w:beforeAutospacing="0" w:after="0" w:afterAutospacing="0"/>
      </w:pPr>
      <w:r w:rsidRPr="0025771E">
        <w:t>Luzerne County Community College upholds high standards of academic integrity and honesty for all students, faculty</w:t>
      </w:r>
      <w:r w:rsidR="00AC4E0B" w:rsidRPr="0025771E">
        <w:t>,</w:t>
      </w:r>
      <w:r w:rsidRPr="0025771E">
        <w:t xml:space="preserve"> and staff. The foundation for student success at the College is the acquisition of knowledge and critical thinking skills through adherence to principles of honesty and respect for </w:t>
      </w:r>
      <w:r w:rsidRPr="00212C24">
        <w:t>the ideas of others. Plagiarism and cheating are strictly prohibited and will not be tolerated.</w:t>
      </w:r>
    </w:p>
    <w:p w14:paraId="3EA11BC1" w14:textId="77777777" w:rsidR="00620695" w:rsidRPr="00212C24" w:rsidRDefault="00620695" w:rsidP="00620695">
      <w:pPr>
        <w:pStyle w:val="NormalWeb"/>
        <w:shd w:val="clear" w:color="auto" w:fill="FFFFFF"/>
        <w:spacing w:before="0" w:beforeAutospacing="0" w:after="0" w:afterAutospacing="0"/>
      </w:pPr>
    </w:p>
    <w:p w14:paraId="03675611" w14:textId="10F8193E" w:rsidR="00EF1AE4" w:rsidRPr="00212C24" w:rsidRDefault="008C117E" w:rsidP="0062069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212C24">
        <w:rPr>
          <w:rStyle w:val="normaltextrun"/>
          <w:rFonts w:eastAsiaTheme="majorEastAsia"/>
          <w:u w:val="single"/>
        </w:rPr>
        <w:t>Student Responsibilities</w:t>
      </w:r>
      <w:r w:rsidRPr="00212C24">
        <w:rPr>
          <w:rStyle w:val="normaltextrun"/>
          <w:rFonts w:eastAsiaTheme="majorEastAsia"/>
        </w:rPr>
        <w:t xml:space="preserve">. All Luzerne County Community College (LCCC) students must maintain honest and ethical standards in all assigned academic work. Academic work submitted or otherwise presented by students </w:t>
      </w:r>
      <w:r w:rsidR="00A801C8" w:rsidRPr="00212C24">
        <w:rPr>
          <w:rStyle w:val="normaltextrun"/>
          <w:rFonts w:eastAsiaTheme="majorEastAsia"/>
        </w:rPr>
        <w:t xml:space="preserve">must genuinely </w:t>
      </w:r>
      <w:r w:rsidRPr="00212C24">
        <w:rPr>
          <w:rStyle w:val="normaltextrun"/>
          <w:rFonts w:eastAsiaTheme="majorEastAsia"/>
        </w:rPr>
        <w:t xml:space="preserve">represent their personal effort to meet the requirements of the </w:t>
      </w:r>
      <w:r w:rsidR="00D47CDF" w:rsidRPr="00212C24">
        <w:rPr>
          <w:rStyle w:val="normaltextrun"/>
          <w:rFonts w:eastAsiaTheme="majorEastAsia"/>
        </w:rPr>
        <w:t>class</w:t>
      </w:r>
      <w:r w:rsidRPr="00212C24">
        <w:rPr>
          <w:rStyle w:val="normaltextrun"/>
          <w:rFonts w:eastAsiaTheme="majorEastAsia"/>
        </w:rPr>
        <w:t xml:space="preserve">. </w:t>
      </w:r>
    </w:p>
    <w:p w14:paraId="52E3EA43" w14:textId="77777777" w:rsidR="00EF1AE4" w:rsidRPr="00212C24" w:rsidRDefault="00EF1AE4" w:rsidP="008C117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19A099EE" w14:textId="1308035F" w:rsidR="008C117E" w:rsidRPr="00212C24" w:rsidRDefault="00EF1AE4" w:rsidP="008C117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212C24">
        <w:rPr>
          <w:rStyle w:val="normaltextrun"/>
          <w:rFonts w:eastAsiaTheme="majorEastAsia"/>
        </w:rPr>
        <w:t>Another</w:t>
      </w:r>
      <w:r w:rsidR="00A801C8" w:rsidRPr="00212C24">
        <w:rPr>
          <w:rStyle w:val="normaltextrun"/>
          <w:rFonts w:eastAsiaTheme="majorEastAsia"/>
        </w:rPr>
        <w:t xml:space="preserve"> person’s work must be properly attributed. </w:t>
      </w:r>
      <w:r w:rsidRPr="00212C24">
        <w:rPr>
          <w:rStyle w:val="normaltextrun"/>
          <w:rFonts w:eastAsiaTheme="majorEastAsia"/>
        </w:rPr>
        <w:t>To that end, t</w:t>
      </w:r>
      <w:r w:rsidR="008C117E" w:rsidRPr="00212C24">
        <w:rPr>
          <w:rStyle w:val="normaltextrun"/>
          <w:rFonts w:eastAsiaTheme="majorEastAsia"/>
        </w:rPr>
        <w:t xml:space="preserve">he LCCC Library </w:t>
      </w:r>
      <w:proofErr w:type="gramStart"/>
      <w:r w:rsidRPr="00212C24">
        <w:rPr>
          <w:rStyle w:val="normaltextrun"/>
          <w:rFonts w:eastAsiaTheme="majorEastAsia"/>
        </w:rPr>
        <w:t xml:space="preserve">provides </w:t>
      </w:r>
      <w:r w:rsidR="008C117E" w:rsidRPr="00212C24">
        <w:rPr>
          <w:rStyle w:val="normaltextrun"/>
          <w:rFonts w:eastAsiaTheme="majorEastAsia"/>
        </w:rPr>
        <w:t>assistance</w:t>
      </w:r>
      <w:proofErr w:type="gramEnd"/>
      <w:r w:rsidR="008C117E" w:rsidRPr="00212C24">
        <w:rPr>
          <w:rStyle w:val="normaltextrun"/>
          <w:rFonts w:eastAsiaTheme="majorEastAsia"/>
        </w:rPr>
        <w:t xml:space="preserve"> on how to cite sources, both in person and via the </w:t>
      </w:r>
      <w:r w:rsidR="008C117E" w:rsidRPr="00212C24">
        <w:rPr>
          <w:rStyle w:val="normaltextrun"/>
          <w:rFonts w:eastAsiaTheme="majorEastAsia"/>
          <w:i/>
          <w:iCs/>
        </w:rPr>
        <w:t>Citing Sources</w:t>
      </w:r>
      <w:r w:rsidR="008C117E" w:rsidRPr="00212C24">
        <w:rPr>
          <w:rStyle w:val="normaltextrun"/>
          <w:rFonts w:eastAsiaTheme="majorEastAsia"/>
        </w:rPr>
        <w:t xml:space="preserve"> link of the LCCC Library Web page at </w:t>
      </w:r>
      <w:r w:rsidR="008C117E" w:rsidRPr="00212C24">
        <w:rPr>
          <w:rStyle w:val="normaltextrun"/>
          <w:rFonts w:eastAsiaTheme="majorEastAsia"/>
          <w:u w:val="single"/>
        </w:rPr>
        <w:t>https://luzerne.libguides.com/cite/home</w:t>
      </w:r>
      <w:r w:rsidR="008C117E" w:rsidRPr="00212C24">
        <w:rPr>
          <w:rStyle w:val="normaltextrun"/>
          <w:rFonts w:eastAsiaTheme="majorEastAsia"/>
        </w:rPr>
        <w:t xml:space="preserve">. </w:t>
      </w:r>
    </w:p>
    <w:p w14:paraId="35761F1E" w14:textId="0F947FF1" w:rsidR="00192884" w:rsidRPr="00212C24" w:rsidRDefault="00192884" w:rsidP="008C117E">
      <w:pPr>
        <w:pStyle w:val="paragraph"/>
        <w:spacing w:before="0" w:beforeAutospacing="0" w:after="0" w:afterAutospacing="0"/>
        <w:textAlignment w:val="baseline"/>
      </w:pPr>
    </w:p>
    <w:p w14:paraId="5B74E7D5" w14:textId="77777777" w:rsidR="00192884" w:rsidRPr="00212C24" w:rsidRDefault="00192884" w:rsidP="00192884">
      <w:pPr>
        <w:pStyle w:val="paragraph"/>
        <w:spacing w:before="0" w:beforeAutospacing="0" w:after="0" w:afterAutospacing="0"/>
        <w:textAlignment w:val="baseline"/>
      </w:pPr>
      <w:r w:rsidRPr="00212C24">
        <w:rPr>
          <w:rStyle w:val="normaltextrun"/>
          <w:rFonts w:eastAsiaTheme="majorEastAsia"/>
          <w:u w:val="single"/>
        </w:rPr>
        <w:t>Instructor Responsibilities</w:t>
      </w:r>
      <w:r w:rsidRPr="00212C24">
        <w:rPr>
          <w:rStyle w:val="normaltextrun"/>
          <w:rFonts w:eastAsiaTheme="majorEastAsia"/>
        </w:rPr>
        <w:t>: Every LCCC instructor shall:</w:t>
      </w:r>
      <w:r w:rsidRPr="00212C24">
        <w:rPr>
          <w:rStyle w:val="eop"/>
          <w:rFonts w:eastAsiaTheme="majorEastAsia"/>
        </w:rPr>
        <w:t> </w:t>
      </w:r>
    </w:p>
    <w:p w14:paraId="2EEEB311" w14:textId="77777777" w:rsidR="00192884" w:rsidRPr="001B2D22" w:rsidRDefault="00192884" w:rsidP="00192884">
      <w:pPr>
        <w:pStyle w:val="paragraph"/>
        <w:numPr>
          <w:ilvl w:val="0"/>
          <w:numId w:val="24"/>
        </w:numPr>
        <w:tabs>
          <w:tab w:val="clear" w:pos="720"/>
          <w:tab w:val="left" w:pos="1080"/>
        </w:tabs>
        <w:spacing w:before="0" w:beforeAutospacing="0" w:after="0" w:afterAutospacing="0"/>
        <w:ind w:left="1080"/>
        <w:textAlignment w:val="baseline"/>
      </w:pPr>
      <w:r w:rsidRPr="00212C24">
        <w:rPr>
          <w:rStyle w:val="normaltextrun"/>
          <w:rFonts w:eastAsiaTheme="majorEastAsia"/>
        </w:rPr>
        <w:t>Create and maintain an environment conducive to academic honesty inc</w:t>
      </w:r>
      <w:r w:rsidRPr="001B2D22">
        <w:rPr>
          <w:rStyle w:val="normaltextrun"/>
          <w:rFonts w:eastAsiaTheme="majorEastAsia"/>
        </w:rPr>
        <w:t>luding modeling academic honesty in their work</w:t>
      </w:r>
    </w:p>
    <w:p w14:paraId="1658611B" w14:textId="77777777" w:rsidR="00192884" w:rsidRPr="001B2D22" w:rsidRDefault="00192884" w:rsidP="00192884">
      <w:pPr>
        <w:pStyle w:val="paragraph"/>
        <w:numPr>
          <w:ilvl w:val="0"/>
          <w:numId w:val="24"/>
        </w:numPr>
        <w:tabs>
          <w:tab w:val="clear" w:pos="720"/>
          <w:tab w:val="left" w:pos="1080"/>
        </w:tabs>
        <w:spacing w:before="0" w:beforeAutospacing="0" w:after="0" w:afterAutospacing="0"/>
        <w:ind w:left="1080"/>
      </w:pPr>
      <w:r w:rsidRPr="001B2D22">
        <w:rPr>
          <w:rStyle w:val="normaltextrun"/>
          <w:rFonts w:eastAsiaTheme="majorEastAsia"/>
        </w:rPr>
        <w:t xml:space="preserve">Reference the </w:t>
      </w:r>
      <w:r w:rsidRPr="001B2D22">
        <w:rPr>
          <w:rStyle w:val="normaltextrun"/>
          <w:rFonts w:eastAsiaTheme="majorEastAsia"/>
          <w:i/>
          <w:iCs/>
        </w:rPr>
        <w:t>Academic Honesty Policy</w:t>
      </w:r>
      <w:r w:rsidRPr="001B2D22">
        <w:rPr>
          <w:rStyle w:val="normaltextrun"/>
          <w:rFonts w:eastAsiaTheme="majorEastAsia"/>
        </w:rPr>
        <w:t xml:space="preserve"> in the syllabus and other relevant </w:t>
      </w:r>
      <w:r>
        <w:rPr>
          <w:rStyle w:val="normaltextrun"/>
          <w:rFonts w:eastAsiaTheme="majorEastAsia"/>
        </w:rPr>
        <w:t>class</w:t>
      </w:r>
      <w:r w:rsidRPr="001B2D22">
        <w:rPr>
          <w:rStyle w:val="normaltextrun"/>
          <w:rFonts w:eastAsiaTheme="majorEastAsia"/>
        </w:rPr>
        <w:t xml:space="preserve"> materials. Faculty can elect to follow the </w:t>
      </w:r>
      <w:r w:rsidRPr="001B2D22">
        <w:rPr>
          <w:rStyle w:val="normaltextrun"/>
          <w:rFonts w:eastAsiaTheme="majorEastAsia"/>
          <w:i/>
          <w:iCs/>
        </w:rPr>
        <w:t>Academic Honesty Policy</w:t>
      </w:r>
      <w:r w:rsidRPr="001B2D22">
        <w:rPr>
          <w:rStyle w:val="normaltextrun"/>
          <w:rFonts w:eastAsiaTheme="majorEastAsia"/>
        </w:rPr>
        <w:t xml:space="preserve"> or use it as a framework for creating </w:t>
      </w:r>
      <w:r>
        <w:rPr>
          <w:rStyle w:val="normaltextrun"/>
          <w:rFonts w:eastAsiaTheme="majorEastAsia"/>
        </w:rPr>
        <w:t>class</w:t>
      </w:r>
      <w:r w:rsidRPr="001B2D22">
        <w:rPr>
          <w:rStyle w:val="normaltextrun"/>
          <w:rFonts w:eastAsiaTheme="majorEastAsia"/>
        </w:rPr>
        <w:t xml:space="preserve"> policies and procedures customized to their </w:t>
      </w:r>
      <w:r>
        <w:rPr>
          <w:rStyle w:val="normaltextrun"/>
          <w:rFonts w:eastAsiaTheme="majorEastAsia"/>
        </w:rPr>
        <w:t>class</w:t>
      </w:r>
      <w:r w:rsidRPr="001B2D22">
        <w:rPr>
          <w:rStyle w:val="normaltextrun"/>
          <w:rFonts w:eastAsiaTheme="majorEastAsia"/>
        </w:rPr>
        <w:t xml:space="preserve"> content to distinguish the uses of technology and AI that are acceptable, unacceptable, or encouraged in that </w:t>
      </w:r>
      <w:r>
        <w:rPr>
          <w:rStyle w:val="normaltextrun"/>
          <w:rFonts w:eastAsiaTheme="majorEastAsia"/>
        </w:rPr>
        <w:t>class</w:t>
      </w:r>
    </w:p>
    <w:p w14:paraId="5791F8B0" w14:textId="77777777" w:rsidR="00192884" w:rsidRPr="001B2D22" w:rsidRDefault="00192884" w:rsidP="00192884">
      <w:pPr>
        <w:pStyle w:val="paragraph"/>
        <w:numPr>
          <w:ilvl w:val="0"/>
          <w:numId w:val="24"/>
        </w:numPr>
        <w:tabs>
          <w:tab w:val="clear" w:pos="720"/>
          <w:tab w:val="left" w:pos="1080"/>
        </w:tabs>
        <w:spacing w:before="0" w:beforeAutospacing="0" w:after="0" w:afterAutospacing="0"/>
        <w:ind w:left="1080"/>
      </w:pPr>
      <w:r w:rsidRPr="001B2D22">
        <w:rPr>
          <w:rStyle w:val="normaltextrun"/>
          <w:rFonts w:eastAsiaTheme="majorEastAsia"/>
        </w:rPr>
        <w:t xml:space="preserve">If an instructor does not provide a class-specific policy about academic honesty, the </w:t>
      </w:r>
      <w:r w:rsidRPr="001B2D22">
        <w:rPr>
          <w:rStyle w:val="normaltextrun"/>
          <w:rFonts w:eastAsiaTheme="majorEastAsia"/>
          <w:i/>
          <w:iCs/>
        </w:rPr>
        <w:t>Academic Honesty Policy</w:t>
      </w:r>
      <w:r w:rsidRPr="001B2D22">
        <w:rPr>
          <w:rStyle w:val="normaltextrun"/>
          <w:rFonts w:eastAsiaTheme="majorEastAsia"/>
        </w:rPr>
        <w:t xml:space="preserve"> is in force.</w:t>
      </w:r>
    </w:p>
    <w:p w14:paraId="15FE5467" w14:textId="77777777" w:rsidR="00192884" w:rsidRPr="001B2D22" w:rsidRDefault="00192884" w:rsidP="00192884">
      <w:pPr>
        <w:pStyle w:val="paragraph"/>
        <w:numPr>
          <w:ilvl w:val="0"/>
          <w:numId w:val="24"/>
        </w:numPr>
        <w:tabs>
          <w:tab w:val="clear" w:pos="720"/>
          <w:tab w:val="left" w:pos="1080"/>
        </w:tabs>
        <w:spacing w:before="0" w:beforeAutospacing="0" w:after="0" w:afterAutospacing="0"/>
        <w:ind w:left="1080"/>
        <w:textAlignment w:val="baseline"/>
      </w:pPr>
      <w:r w:rsidRPr="001B2D22">
        <w:rPr>
          <w:rStyle w:val="normaltextrun"/>
          <w:rFonts w:eastAsiaTheme="majorEastAsia"/>
        </w:rPr>
        <w:t xml:space="preserve">Ensure that students who violate the </w:t>
      </w:r>
      <w:r w:rsidRPr="001B2D22">
        <w:rPr>
          <w:rStyle w:val="normaltextrun"/>
          <w:rFonts w:eastAsiaTheme="majorEastAsia"/>
          <w:i/>
          <w:iCs/>
        </w:rPr>
        <w:t>Academic Honesty Policy</w:t>
      </w:r>
      <w:r w:rsidRPr="001B2D22">
        <w:rPr>
          <w:rStyle w:val="normaltextrun"/>
          <w:rFonts w:eastAsiaTheme="majorEastAsia"/>
        </w:rPr>
        <w:t xml:space="preserve"> adhere to the consequence(s) outlined below or the consequences described in the syllabus </w:t>
      </w:r>
    </w:p>
    <w:p w14:paraId="4EFD0350" w14:textId="77777777" w:rsidR="00192884" w:rsidRPr="008C117E" w:rsidRDefault="00192884" w:rsidP="008C117E">
      <w:pPr>
        <w:pStyle w:val="paragraph"/>
        <w:spacing w:before="0" w:beforeAutospacing="0" w:after="0" w:afterAutospacing="0"/>
        <w:textAlignment w:val="baseline"/>
      </w:pPr>
    </w:p>
    <w:p w14:paraId="34BE843C" w14:textId="77777777" w:rsidR="008C117E" w:rsidRDefault="008C117E" w:rsidP="008C117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413E0AB0" w14:textId="7B4DBD27" w:rsidR="008C117E" w:rsidRPr="008C117E" w:rsidRDefault="008C117E" w:rsidP="008C117E">
      <w:pPr>
        <w:pStyle w:val="paragraph"/>
        <w:spacing w:before="0" w:beforeAutospacing="0" w:after="0" w:afterAutospacing="0"/>
        <w:textAlignment w:val="baseline"/>
      </w:pPr>
      <w:r w:rsidRPr="008C117E">
        <w:rPr>
          <w:rStyle w:val="normaltextrun"/>
          <w:rFonts w:eastAsiaTheme="majorEastAsia"/>
          <w:u w:val="single"/>
        </w:rPr>
        <w:t>Violations</w:t>
      </w:r>
      <w:r w:rsidRPr="008C117E">
        <w:rPr>
          <w:rStyle w:val="normaltextrun"/>
          <w:rFonts w:eastAsiaTheme="majorEastAsia"/>
        </w:rPr>
        <w:t xml:space="preserve">. </w:t>
      </w:r>
      <w:r>
        <w:rPr>
          <w:rStyle w:val="normaltextrun"/>
          <w:rFonts w:eastAsiaTheme="majorEastAsia"/>
        </w:rPr>
        <w:t xml:space="preserve">Violations of the </w:t>
      </w:r>
      <w:r w:rsidRPr="008C117E">
        <w:rPr>
          <w:rStyle w:val="normaltextrun"/>
          <w:rFonts w:eastAsiaTheme="majorEastAsia"/>
          <w:i/>
          <w:iCs/>
        </w:rPr>
        <w:t>Academic Honesty Policy</w:t>
      </w:r>
      <w:r w:rsidRPr="008C117E">
        <w:rPr>
          <w:rStyle w:val="normaltextrun"/>
          <w:rFonts w:eastAsiaTheme="majorEastAsia"/>
        </w:rPr>
        <w:t xml:space="preserve"> include but are</w:t>
      </w:r>
      <w:r w:rsidRPr="008C117E">
        <w:rPr>
          <w:rStyle w:val="normaltextrun"/>
          <w:rFonts w:eastAsiaTheme="majorEastAsia"/>
          <w:i/>
          <w:iCs/>
        </w:rPr>
        <w:t xml:space="preserve"> </w:t>
      </w:r>
      <w:r w:rsidRPr="008C117E">
        <w:rPr>
          <w:rStyle w:val="normaltextrun"/>
          <w:rFonts w:eastAsiaTheme="majorEastAsia"/>
        </w:rPr>
        <w:t>not limited to the following:</w:t>
      </w:r>
    </w:p>
    <w:p w14:paraId="042CE9DE" w14:textId="77777777" w:rsidR="008C117E" w:rsidRPr="008C117E" w:rsidRDefault="008C117E" w:rsidP="008C117E">
      <w:pPr>
        <w:pStyle w:val="paragraph"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/>
        <w:ind w:left="1080"/>
        <w:textAlignment w:val="baseline"/>
      </w:pPr>
      <w:r w:rsidRPr="008C117E">
        <w:rPr>
          <w:rStyle w:val="normaltextrun"/>
          <w:rFonts w:eastAsiaTheme="majorEastAsia"/>
        </w:rPr>
        <w:t>Cheating on examinations and assignments, which includes:</w:t>
      </w:r>
      <w:r w:rsidRPr="008C117E">
        <w:rPr>
          <w:rStyle w:val="eop"/>
          <w:rFonts w:eastAsiaTheme="majorEastAsia"/>
        </w:rPr>
        <w:t> </w:t>
      </w:r>
    </w:p>
    <w:p w14:paraId="4A149AA7" w14:textId="03CA800D" w:rsidR="008C117E" w:rsidRPr="008C117E" w:rsidRDefault="008C117E" w:rsidP="008C117E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1620"/>
        <w:textAlignment w:val="baseline"/>
      </w:pPr>
      <w:r w:rsidRPr="008C117E">
        <w:rPr>
          <w:rStyle w:val="normaltextrun"/>
          <w:rFonts w:eastAsiaTheme="majorEastAsia"/>
        </w:rPr>
        <w:t>Purchasing, selling, stealing</w:t>
      </w:r>
      <w:r w:rsidR="00A801C8">
        <w:rPr>
          <w:rStyle w:val="normaltextrun"/>
          <w:rFonts w:eastAsiaTheme="majorEastAsia"/>
        </w:rPr>
        <w:t>,</w:t>
      </w:r>
      <w:r w:rsidRPr="008C117E">
        <w:rPr>
          <w:rStyle w:val="normaltextrun"/>
          <w:rFonts w:eastAsiaTheme="majorEastAsia"/>
        </w:rPr>
        <w:t xml:space="preserve"> or otherwise improperly obtaining examinations or </w:t>
      </w:r>
      <w:r w:rsidR="00D0440C" w:rsidRPr="008C117E">
        <w:rPr>
          <w:rStyle w:val="normaltextrun"/>
          <w:rFonts w:eastAsiaTheme="majorEastAsia"/>
        </w:rPr>
        <w:t>assignments</w:t>
      </w:r>
      <w:r w:rsidRPr="008C117E">
        <w:rPr>
          <w:rStyle w:val="eop"/>
          <w:rFonts w:eastAsiaTheme="majorEastAsia"/>
        </w:rPr>
        <w:t> </w:t>
      </w:r>
    </w:p>
    <w:p w14:paraId="137DCA91" w14:textId="67AFB2BB" w:rsidR="008C117E" w:rsidRPr="001B2D22" w:rsidRDefault="008C117E" w:rsidP="008C117E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1620"/>
        <w:textAlignment w:val="baseline"/>
      </w:pPr>
      <w:r w:rsidRPr="008C117E">
        <w:rPr>
          <w:rStyle w:val="normaltextrun"/>
          <w:rFonts w:eastAsiaTheme="majorEastAsia"/>
        </w:rPr>
        <w:t>Using aid</w:t>
      </w:r>
      <w:r w:rsidRPr="001B2D22">
        <w:rPr>
          <w:rStyle w:val="normaltextrun"/>
          <w:rFonts w:eastAsiaTheme="majorEastAsia"/>
        </w:rPr>
        <w:t>s, materials</w:t>
      </w:r>
      <w:r w:rsidR="00A801C8" w:rsidRPr="001B2D22">
        <w:rPr>
          <w:rStyle w:val="normaltextrun"/>
          <w:rFonts w:eastAsiaTheme="majorEastAsia"/>
        </w:rPr>
        <w:t>,</w:t>
      </w:r>
      <w:r w:rsidRPr="001B2D22">
        <w:rPr>
          <w:rStyle w:val="normaltextrun"/>
          <w:rFonts w:eastAsiaTheme="majorEastAsia"/>
        </w:rPr>
        <w:t xml:space="preserve"> or </w:t>
      </w:r>
      <w:r w:rsidR="00A801C8" w:rsidRPr="001B2D22">
        <w:rPr>
          <w:rStyle w:val="normaltextrun"/>
          <w:rFonts w:eastAsiaTheme="majorEastAsia"/>
        </w:rPr>
        <w:t xml:space="preserve">other </w:t>
      </w:r>
      <w:r w:rsidRPr="001B2D22">
        <w:rPr>
          <w:rStyle w:val="normaltextrun"/>
          <w:rFonts w:eastAsiaTheme="majorEastAsia"/>
        </w:rPr>
        <w:t xml:space="preserve">resources not authorized by the instructor </w:t>
      </w:r>
      <w:r w:rsidR="00A801C8" w:rsidRPr="001B2D22">
        <w:rPr>
          <w:rStyle w:val="normaltextrun"/>
          <w:rFonts w:eastAsiaTheme="majorEastAsia"/>
        </w:rPr>
        <w:t xml:space="preserve">to </w:t>
      </w:r>
      <w:r w:rsidRPr="001B2D22">
        <w:rPr>
          <w:rStyle w:val="normaltextrun"/>
          <w:rFonts w:eastAsiaTheme="majorEastAsia"/>
        </w:rPr>
        <w:t>complet</w:t>
      </w:r>
      <w:r w:rsidR="00A801C8" w:rsidRPr="001B2D22">
        <w:rPr>
          <w:rStyle w:val="normaltextrun"/>
          <w:rFonts w:eastAsiaTheme="majorEastAsia"/>
        </w:rPr>
        <w:t>e</w:t>
      </w:r>
      <w:r w:rsidRPr="001B2D22">
        <w:rPr>
          <w:rStyle w:val="normaltextrun"/>
          <w:rFonts w:eastAsiaTheme="majorEastAsia"/>
        </w:rPr>
        <w:t xml:space="preserve"> an examination or assignment including </w:t>
      </w:r>
      <w:r w:rsidR="00B53630" w:rsidRPr="001B2D22">
        <w:rPr>
          <w:rStyle w:val="normaltextrun"/>
          <w:rFonts w:eastAsiaTheme="majorEastAsia"/>
        </w:rPr>
        <w:t>content generated by</w:t>
      </w:r>
      <w:r w:rsidRPr="001B2D22">
        <w:rPr>
          <w:rStyle w:val="normaltextrun"/>
          <w:rFonts w:eastAsiaTheme="majorEastAsia"/>
        </w:rPr>
        <w:t xml:space="preserve"> artificial intelligence (AI) unless specifically directed to use AI by the </w:t>
      </w:r>
      <w:r w:rsidR="00D0440C" w:rsidRPr="001B2D22">
        <w:rPr>
          <w:rStyle w:val="normaltextrun"/>
          <w:rFonts w:eastAsiaTheme="majorEastAsia"/>
        </w:rPr>
        <w:t>instructor</w:t>
      </w:r>
    </w:p>
    <w:p w14:paraId="5BD0E49B" w14:textId="26D12EE6" w:rsidR="008C117E" w:rsidRPr="001B2D22" w:rsidRDefault="008C117E" w:rsidP="008C117E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1620"/>
        <w:textAlignment w:val="baseline"/>
      </w:pPr>
      <w:r w:rsidRPr="001B2D22">
        <w:rPr>
          <w:rStyle w:val="normaltextrun"/>
          <w:rFonts w:eastAsiaTheme="majorEastAsia"/>
        </w:rPr>
        <w:lastRenderedPageBreak/>
        <w:t>Providing or receiving assistance not authorized by the instructor when completing an examination or an assignment</w:t>
      </w:r>
      <w:r w:rsidRPr="001B2D22">
        <w:rPr>
          <w:rStyle w:val="eop"/>
          <w:rFonts w:eastAsiaTheme="majorEastAsia"/>
        </w:rPr>
        <w:t> </w:t>
      </w:r>
    </w:p>
    <w:p w14:paraId="77DEF688" w14:textId="5365284A" w:rsidR="008C117E" w:rsidRPr="001B2D22" w:rsidRDefault="008C117E" w:rsidP="008C117E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1620"/>
        <w:textAlignment w:val="baseline"/>
      </w:pPr>
      <w:r w:rsidRPr="001B2D22">
        <w:rPr>
          <w:rStyle w:val="normaltextrun"/>
          <w:rFonts w:eastAsiaTheme="majorEastAsia"/>
        </w:rPr>
        <w:t xml:space="preserve">Copying another person's work or presenting another person’s work as one’s own including </w:t>
      </w:r>
      <w:r w:rsidR="00B53630" w:rsidRPr="001B2D22">
        <w:rPr>
          <w:rStyle w:val="normaltextrun"/>
          <w:rFonts w:eastAsiaTheme="majorEastAsia"/>
        </w:rPr>
        <w:t>content generated</w:t>
      </w:r>
      <w:r w:rsidRPr="001B2D22">
        <w:rPr>
          <w:rStyle w:val="normaltextrun"/>
          <w:rFonts w:eastAsiaTheme="majorEastAsia"/>
        </w:rPr>
        <w:t xml:space="preserve"> by generative AI applications</w:t>
      </w:r>
      <w:r w:rsidR="00B53630" w:rsidRPr="001B2D22">
        <w:rPr>
          <w:rStyle w:val="normaltextrun"/>
          <w:rFonts w:eastAsiaTheme="majorEastAsia"/>
        </w:rPr>
        <w:t>,</w:t>
      </w:r>
      <w:r w:rsidRPr="001B2D22">
        <w:rPr>
          <w:rStyle w:val="normaltextrun"/>
          <w:rFonts w:eastAsiaTheme="majorEastAsia"/>
        </w:rPr>
        <w:t xml:space="preserve"> and/or</w:t>
      </w:r>
    </w:p>
    <w:p w14:paraId="3FA4B2A5" w14:textId="749794A4" w:rsidR="008C117E" w:rsidRPr="001B2D22" w:rsidRDefault="008C117E" w:rsidP="008C117E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1620"/>
        <w:textAlignment w:val="baseline"/>
      </w:pPr>
      <w:r w:rsidRPr="001B2D22">
        <w:rPr>
          <w:rStyle w:val="normaltextrun"/>
          <w:rFonts w:eastAsiaTheme="majorEastAsia"/>
        </w:rPr>
        <w:t>Employing any other form of deceit in completing examinations and assignment</w:t>
      </w:r>
      <w:r w:rsidR="003E17A0" w:rsidRPr="001B2D22">
        <w:rPr>
          <w:rStyle w:val="normaltextrun"/>
          <w:rFonts w:eastAsiaTheme="majorEastAsia"/>
        </w:rPr>
        <w:t>s</w:t>
      </w:r>
    </w:p>
    <w:p w14:paraId="0AC17D08" w14:textId="77777777" w:rsidR="008C117E" w:rsidRPr="001B2D22" w:rsidRDefault="008C117E" w:rsidP="008C117E">
      <w:pPr>
        <w:pStyle w:val="paragraph"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/>
        <w:ind w:left="1080"/>
        <w:textAlignment w:val="baseline"/>
      </w:pPr>
      <w:r w:rsidRPr="001B2D22">
        <w:rPr>
          <w:rStyle w:val="normaltextrun"/>
          <w:rFonts w:eastAsiaTheme="majorEastAsia"/>
        </w:rPr>
        <w:t>Plagiarism or falsification of the origin of data, which includes:</w:t>
      </w:r>
      <w:r w:rsidRPr="001B2D22">
        <w:rPr>
          <w:rStyle w:val="eop"/>
          <w:rFonts w:eastAsiaTheme="majorEastAsia"/>
        </w:rPr>
        <w:t> </w:t>
      </w:r>
    </w:p>
    <w:p w14:paraId="45C748C2" w14:textId="4F57EE48" w:rsidR="008C117E" w:rsidRPr="001B2D22" w:rsidRDefault="008C117E" w:rsidP="008C117E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1620"/>
        <w:textAlignment w:val="baseline"/>
      </w:pPr>
      <w:r w:rsidRPr="001B2D22">
        <w:rPr>
          <w:rStyle w:val="normaltextrun"/>
          <w:rFonts w:eastAsiaTheme="majorEastAsia"/>
        </w:rPr>
        <w:t xml:space="preserve">Failing to provide appropriate documentation for another person's original idea, </w:t>
      </w:r>
      <w:r w:rsidR="006511C9" w:rsidRPr="001B2D22">
        <w:rPr>
          <w:rStyle w:val="normaltextrun"/>
          <w:rFonts w:eastAsiaTheme="majorEastAsia"/>
        </w:rPr>
        <w:t>words</w:t>
      </w:r>
      <w:r w:rsidRPr="001B2D22">
        <w:rPr>
          <w:rStyle w:val="normaltextrun"/>
          <w:rFonts w:eastAsiaTheme="majorEastAsia"/>
        </w:rPr>
        <w:t>, opinion, theory, fact, statistic, graph</w:t>
      </w:r>
      <w:r w:rsidR="006511C9" w:rsidRPr="001B2D22">
        <w:rPr>
          <w:rStyle w:val="normaltextrun"/>
          <w:rFonts w:eastAsiaTheme="majorEastAsia"/>
        </w:rPr>
        <w:t>,</w:t>
      </w:r>
      <w:r w:rsidRPr="001B2D22">
        <w:rPr>
          <w:rStyle w:val="normaltextrun"/>
          <w:rFonts w:eastAsiaTheme="majorEastAsia"/>
        </w:rPr>
        <w:t xml:space="preserve"> or drawing, </w:t>
      </w:r>
      <w:r w:rsidR="006511C9" w:rsidRPr="001B2D22">
        <w:rPr>
          <w:rStyle w:val="normaltextrun"/>
          <w:rFonts w:eastAsiaTheme="majorEastAsia"/>
        </w:rPr>
        <w:t>taken from</w:t>
      </w:r>
      <w:r w:rsidRPr="001B2D22">
        <w:rPr>
          <w:rStyle w:val="normaltextrun"/>
          <w:rFonts w:eastAsiaTheme="majorEastAsia"/>
        </w:rPr>
        <w:t xml:space="preserve"> oral, print, electronic, </w:t>
      </w:r>
      <w:r w:rsidR="006511C9" w:rsidRPr="001B2D22">
        <w:rPr>
          <w:rStyle w:val="normaltextrun"/>
          <w:rFonts w:eastAsiaTheme="majorEastAsia"/>
        </w:rPr>
        <w:t xml:space="preserve">and other </w:t>
      </w:r>
      <w:r w:rsidR="00B30F8C" w:rsidRPr="001B2D22">
        <w:rPr>
          <w:rStyle w:val="normaltextrun"/>
          <w:rFonts w:eastAsiaTheme="majorEastAsia"/>
        </w:rPr>
        <w:t>forms of communication of information</w:t>
      </w:r>
    </w:p>
    <w:p w14:paraId="7983C271" w14:textId="6E6E830C" w:rsidR="008C117E" w:rsidRPr="001B2D22" w:rsidRDefault="008C117E" w:rsidP="008C117E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1620"/>
        <w:textAlignment w:val="baseline"/>
      </w:pPr>
      <w:r w:rsidRPr="001B2D22">
        <w:rPr>
          <w:rStyle w:val="normaltextrun"/>
          <w:rFonts w:eastAsiaTheme="majorEastAsia"/>
        </w:rPr>
        <w:t xml:space="preserve">Failing to </w:t>
      </w:r>
      <w:r w:rsidR="00B30F8C" w:rsidRPr="001B2D22">
        <w:rPr>
          <w:rStyle w:val="normaltextrun"/>
          <w:rFonts w:eastAsiaTheme="majorEastAsia"/>
        </w:rPr>
        <w:t>cite</w:t>
      </w:r>
      <w:r w:rsidRPr="001B2D22">
        <w:rPr>
          <w:rStyle w:val="normaltextrun"/>
          <w:rFonts w:eastAsiaTheme="majorEastAsia"/>
        </w:rPr>
        <w:t xml:space="preserve"> quoted language properly, with documentation of source</w:t>
      </w:r>
    </w:p>
    <w:p w14:paraId="7FCE1245" w14:textId="2BC1F894" w:rsidR="008C117E" w:rsidRPr="001B2D22" w:rsidRDefault="008C117E" w:rsidP="008C117E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1620"/>
        <w:textAlignment w:val="baseline"/>
      </w:pPr>
      <w:r w:rsidRPr="001B2D22">
        <w:rPr>
          <w:rStyle w:val="normaltextrun"/>
          <w:rFonts w:eastAsiaTheme="majorEastAsia"/>
        </w:rPr>
        <w:t xml:space="preserve">Copying part or all of an assignment, such as a research paper, lab report, or workbook from another person or resource such as </w:t>
      </w:r>
      <w:r w:rsidR="00EF3582" w:rsidRPr="001B2D22">
        <w:rPr>
          <w:rStyle w:val="normaltextrun"/>
          <w:rFonts w:eastAsiaTheme="majorEastAsia"/>
        </w:rPr>
        <w:t>oral, print, electronic, generative AI content, and other forms of communication of information</w:t>
      </w:r>
      <w:r w:rsidRPr="001B2D22">
        <w:rPr>
          <w:rStyle w:val="normaltextrun"/>
          <w:rFonts w:eastAsiaTheme="majorEastAsia"/>
        </w:rPr>
        <w:t xml:space="preserve"> and presenting it as one’s own work</w:t>
      </w:r>
    </w:p>
    <w:p w14:paraId="4A8DFB19" w14:textId="3878E6BD" w:rsidR="008C117E" w:rsidRPr="001B2D22" w:rsidRDefault="008C117E" w:rsidP="008C117E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1620"/>
        <w:textAlignment w:val="baseline"/>
      </w:pPr>
      <w:r w:rsidRPr="001B2D22">
        <w:rPr>
          <w:rStyle w:val="normaltextrun"/>
          <w:rFonts w:eastAsiaTheme="majorEastAsia"/>
        </w:rPr>
        <w:t xml:space="preserve">Purchasing an assignment and submitting </w:t>
      </w:r>
      <w:r w:rsidR="009C6D29" w:rsidRPr="001B2D22">
        <w:rPr>
          <w:rStyle w:val="normaltextrun"/>
          <w:rFonts w:eastAsiaTheme="majorEastAsia"/>
        </w:rPr>
        <w:t>the assignment</w:t>
      </w:r>
      <w:r w:rsidRPr="001B2D22">
        <w:rPr>
          <w:rStyle w:val="normaltextrun"/>
          <w:rFonts w:eastAsiaTheme="majorEastAsia"/>
        </w:rPr>
        <w:t xml:space="preserve"> as one’s own work</w:t>
      </w:r>
    </w:p>
    <w:p w14:paraId="5DE3BDE3" w14:textId="499C638F" w:rsidR="008C117E" w:rsidRPr="001B2D22" w:rsidRDefault="008C117E" w:rsidP="008C117E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1620"/>
        <w:textAlignment w:val="baseline"/>
      </w:pPr>
      <w:r w:rsidRPr="001B2D22">
        <w:rPr>
          <w:rStyle w:val="normaltextrun"/>
          <w:rFonts w:eastAsiaTheme="majorEastAsia"/>
        </w:rPr>
        <w:t>Listing sources that were not consulted in the completion of the assignment</w:t>
      </w:r>
      <w:r w:rsidR="009C6D29" w:rsidRPr="001B2D22">
        <w:rPr>
          <w:rStyle w:val="normaltextrun"/>
          <w:rFonts w:eastAsiaTheme="majorEastAsia"/>
        </w:rPr>
        <w:t>,</w:t>
      </w:r>
      <w:r w:rsidRPr="001B2D22">
        <w:rPr>
          <w:rStyle w:val="normaltextrun"/>
          <w:rFonts w:eastAsiaTheme="majorEastAsia"/>
        </w:rPr>
        <w:t xml:space="preserve"> and/or</w:t>
      </w:r>
    </w:p>
    <w:p w14:paraId="78C081EE" w14:textId="762E4917" w:rsidR="008C117E" w:rsidRPr="001B2D22" w:rsidRDefault="008C117E" w:rsidP="008C117E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1620"/>
        <w:textAlignment w:val="baseline"/>
      </w:pPr>
      <w:r w:rsidRPr="001B2D22">
        <w:rPr>
          <w:rStyle w:val="normaltextrun"/>
          <w:rFonts w:eastAsiaTheme="majorEastAsia"/>
        </w:rPr>
        <w:t>Submitting previously submitted work without the approval of the instructor</w:t>
      </w:r>
    </w:p>
    <w:p w14:paraId="753873A8" w14:textId="3CE946C0" w:rsidR="008C117E" w:rsidRPr="001B2D22" w:rsidRDefault="008C117E" w:rsidP="007007BE">
      <w:pPr>
        <w:pStyle w:val="paragraph"/>
        <w:keepNext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/>
        <w:ind w:left="1080"/>
        <w:textAlignment w:val="baseline"/>
      </w:pPr>
      <w:r w:rsidRPr="001B2D22">
        <w:rPr>
          <w:rStyle w:val="normaltextrun"/>
          <w:rFonts w:eastAsiaTheme="majorEastAsia"/>
        </w:rPr>
        <w:t>Misconduct which includes:</w:t>
      </w:r>
    </w:p>
    <w:p w14:paraId="74D31424" w14:textId="6841D49B" w:rsidR="008C117E" w:rsidRPr="001B2D22" w:rsidRDefault="008C117E" w:rsidP="007007BE">
      <w:pPr>
        <w:pStyle w:val="paragraph"/>
        <w:keepNext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1620"/>
        <w:textAlignment w:val="baseline"/>
      </w:pPr>
      <w:r w:rsidRPr="001B2D22">
        <w:rPr>
          <w:rStyle w:val="normaltextrun"/>
          <w:rFonts w:eastAsiaTheme="majorEastAsia"/>
        </w:rPr>
        <w:t>Completing an exam intended for another student, or allowing another person to pose as one in taking the exam</w:t>
      </w:r>
    </w:p>
    <w:p w14:paraId="54231342" w14:textId="39A34767" w:rsidR="008C117E" w:rsidRPr="001B2D22" w:rsidRDefault="008C117E" w:rsidP="6BBCF531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1620"/>
        <w:textAlignment w:val="baseline"/>
      </w:pPr>
      <w:r w:rsidRPr="001B2D22">
        <w:rPr>
          <w:rStyle w:val="normaltextrun"/>
          <w:rFonts w:eastAsiaTheme="majorEastAsia"/>
        </w:rPr>
        <w:t>Using electronic communications devices</w:t>
      </w:r>
      <w:r w:rsidR="25D120DC" w:rsidRPr="001B2D22">
        <w:rPr>
          <w:rStyle w:val="normaltextrun"/>
          <w:rFonts w:eastAsiaTheme="majorEastAsia"/>
        </w:rPr>
        <w:t xml:space="preserve"> w</w:t>
      </w:r>
      <w:r w:rsidRPr="001B2D22">
        <w:rPr>
          <w:rStyle w:val="normaltextrun"/>
          <w:rFonts w:eastAsiaTheme="majorEastAsia"/>
        </w:rPr>
        <w:t>hen completing</w:t>
      </w:r>
      <w:r w:rsidR="56110962" w:rsidRPr="001B2D22">
        <w:rPr>
          <w:rStyle w:val="normaltextrun"/>
          <w:rFonts w:eastAsiaTheme="majorEastAsia"/>
        </w:rPr>
        <w:t xml:space="preserve"> a</w:t>
      </w:r>
      <w:r w:rsidR="4068C182" w:rsidRPr="001B2D22">
        <w:rPr>
          <w:rStyle w:val="normaltextrun"/>
          <w:rFonts w:eastAsiaTheme="majorEastAsia"/>
        </w:rPr>
        <w:t>n</w:t>
      </w:r>
      <w:r w:rsidR="31B31B34" w:rsidRPr="001B2D22">
        <w:rPr>
          <w:rStyle w:val="normaltextrun"/>
          <w:rFonts w:eastAsiaTheme="majorEastAsia"/>
        </w:rPr>
        <w:t xml:space="preserve"> </w:t>
      </w:r>
      <w:r w:rsidRPr="001B2D22">
        <w:rPr>
          <w:rStyle w:val="normaltextrun"/>
          <w:rFonts w:eastAsiaTheme="majorEastAsia"/>
        </w:rPr>
        <w:t>examination</w:t>
      </w:r>
      <w:r w:rsidR="7F8CF518" w:rsidRPr="001B2D22">
        <w:rPr>
          <w:rStyle w:val="normaltextrun"/>
          <w:rFonts w:eastAsiaTheme="majorEastAsia"/>
        </w:rPr>
        <w:t>,</w:t>
      </w:r>
      <w:r w:rsidRPr="001B2D22">
        <w:rPr>
          <w:rStyle w:val="normaltextrun"/>
          <w:rFonts w:eastAsiaTheme="majorEastAsia"/>
        </w:rPr>
        <w:t xml:space="preserve"> </w:t>
      </w:r>
      <w:r w:rsidR="55EA202C" w:rsidRPr="001B2D22">
        <w:rPr>
          <w:rStyle w:val="normaltextrun"/>
          <w:rFonts w:eastAsiaTheme="majorEastAsia"/>
        </w:rPr>
        <w:t>a</w:t>
      </w:r>
      <w:r w:rsidRPr="001B2D22">
        <w:rPr>
          <w:rStyle w:val="normaltextrun"/>
          <w:rFonts w:eastAsiaTheme="majorEastAsia"/>
        </w:rPr>
        <w:t>ssignment</w:t>
      </w:r>
      <w:r w:rsidR="2622FA1E" w:rsidRPr="001B2D22">
        <w:rPr>
          <w:rStyle w:val="normaltextrun"/>
          <w:rFonts w:eastAsiaTheme="majorEastAsia"/>
        </w:rPr>
        <w:t xml:space="preserve">, or any other </w:t>
      </w:r>
      <w:r w:rsidR="20FDAFB9" w:rsidRPr="001B2D22">
        <w:rPr>
          <w:rStyle w:val="normaltextrun"/>
          <w:rFonts w:eastAsiaTheme="majorEastAsia"/>
        </w:rPr>
        <w:t xml:space="preserve">ancillary </w:t>
      </w:r>
      <w:r w:rsidR="2622FA1E" w:rsidRPr="001B2D22">
        <w:rPr>
          <w:rStyle w:val="normaltextrun"/>
          <w:rFonts w:eastAsiaTheme="majorEastAsia"/>
        </w:rPr>
        <w:t>coursework</w:t>
      </w:r>
      <w:r w:rsidRPr="001B2D22">
        <w:rPr>
          <w:rStyle w:val="normaltextrun"/>
          <w:rFonts w:eastAsiaTheme="majorEastAsia"/>
        </w:rPr>
        <w:t xml:space="preserve"> without instructor authorization</w:t>
      </w:r>
    </w:p>
    <w:p w14:paraId="2A58E117" w14:textId="41C9D2EE" w:rsidR="008C117E" w:rsidRPr="001B2D22" w:rsidRDefault="500370B9" w:rsidP="6BBCF531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1620"/>
        <w:textAlignment w:val="baseline"/>
        <w:rPr>
          <w:rStyle w:val="normaltextrun"/>
          <w:rFonts w:eastAsiaTheme="majorEastAsia"/>
        </w:rPr>
      </w:pPr>
      <w:r w:rsidRPr="001B2D22">
        <w:rPr>
          <w:rStyle w:val="normaltextrun"/>
          <w:rFonts w:eastAsiaTheme="majorEastAsia"/>
        </w:rPr>
        <w:t xml:space="preserve">Using AI </w:t>
      </w:r>
      <w:r w:rsidR="001B2D22" w:rsidRPr="001B2D22">
        <w:rPr>
          <w:rStyle w:val="normaltextrun"/>
          <w:rFonts w:eastAsiaTheme="majorEastAsia"/>
        </w:rPr>
        <w:t>to</w:t>
      </w:r>
      <w:r w:rsidR="59BA39CB" w:rsidRPr="001B2D22">
        <w:rPr>
          <w:rStyle w:val="normaltextrun"/>
          <w:rFonts w:eastAsiaTheme="majorEastAsia"/>
        </w:rPr>
        <w:t xml:space="preserve"> complet</w:t>
      </w:r>
      <w:r w:rsidR="001B2D22" w:rsidRPr="001B2D22">
        <w:rPr>
          <w:rStyle w:val="normaltextrun"/>
          <w:rFonts w:eastAsiaTheme="majorEastAsia"/>
        </w:rPr>
        <w:t>e</w:t>
      </w:r>
      <w:r w:rsidR="59BA39CB" w:rsidRPr="001B2D22">
        <w:rPr>
          <w:rStyle w:val="normaltextrun"/>
          <w:rFonts w:eastAsiaTheme="majorEastAsia"/>
        </w:rPr>
        <w:t xml:space="preserve"> a</w:t>
      </w:r>
      <w:r w:rsidR="0A29EDAA" w:rsidRPr="001B2D22">
        <w:rPr>
          <w:rStyle w:val="normaltextrun"/>
          <w:rFonts w:eastAsiaTheme="majorEastAsia"/>
        </w:rPr>
        <w:t>n</w:t>
      </w:r>
      <w:r w:rsidR="59BA39CB" w:rsidRPr="001B2D22">
        <w:rPr>
          <w:rStyle w:val="normaltextrun"/>
          <w:rFonts w:eastAsiaTheme="majorEastAsia"/>
        </w:rPr>
        <w:t xml:space="preserve"> examination, assignment, or any other ancillary coursework without instructor authorization</w:t>
      </w:r>
    </w:p>
    <w:p w14:paraId="30BC5D50" w14:textId="1E74A66C" w:rsidR="008C117E" w:rsidRPr="008C117E" w:rsidRDefault="008C117E" w:rsidP="6564044D">
      <w:pPr>
        <w:pStyle w:val="paragraph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1620"/>
        <w:textAlignment w:val="baseline"/>
        <w:rPr>
          <w:rStyle w:val="normaltextrun"/>
          <w:rFonts w:eastAsiaTheme="majorEastAsia"/>
        </w:rPr>
      </w:pPr>
      <w:r w:rsidRPr="001B2D22">
        <w:rPr>
          <w:rStyle w:val="normaltextrun"/>
          <w:rFonts w:eastAsiaTheme="majorEastAsia"/>
        </w:rPr>
        <w:t xml:space="preserve">Employing or assisting another </w:t>
      </w:r>
      <w:r w:rsidR="009C6D29" w:rsidRPr="001B2D22">
        <w:rPr>
          <w:rStyle w:val="normaltextrun"/>
          <w:rFonts w:eastAsiaTheme="majorEastAsia"/>
        </w:rPr>
        <w:t xml:space="preserve">student </w:t>
      </w:r>
      <w:r w:rsidRPr="001B2D22">
        <w:rPr>
          <w:rStyle w:val="normaltextrun"/>
          <w:rFonts w:eastAsiaTheme="majorEastAsia"/>
        </w:rPr>
        <w:t>in other form</w:t>
      </w:r>
      <w:r w:rsidR="00EF1AE4" w:rsidRPr="001B2D22">
        <w:rPr>
          <w:rStyle w:val="normaltextrun"/>
          <w:rFonts w:eastAsiaTheme="majorEastAsia"/>
        </w:rPr>
        <w:t>s</w:t>
      </w:r>
      <w:r w:rsidRPr="001B2D22">
        <w:rPr>
          <w:rStyle w:val="normaltextrun"/>
          <w:rFonts w:eastAsiaTheme="majorEastAsia"/>
        </w:rPr>
        <w:t xml:space="preserve"> of deceit </w:t>
      </w:r>
      <w:r w:rsidR="009C6D29" w:rsidRPr="001B2D22">
        <w:rPr>
          <w:rStyle w:val="normaltextrun"/>
          <w:rFonts w:eastAsiaTheme="majorEastAsia"/>
        </w:rPr>
        <w:t xml:space="preserve">to </w:t>
      </w:r>
      <w:r w:rsidRPr="001B2D22">
        <w:rPr>
          <w:rStyle w:val="normaltextrun"/>
          <w:rFonts w:eastAsiaTheme="majorEastAsia"/>
        </w:rPr>
        <w:t>complet</w:t>
      </w:r>
      <w:r w:rsidR="009C6D29" w:rsidRPr="001B2D22">
        <w:rPr>
          <w:rStyle w:val="normaltextrun"/>
          <w:rFonts w:eastAsiaTheme="majorEastAsia"/>
        </w:rPr>
        <w:t>e</w:t>
      </w:r>
      <w:r w:rsidRPr="001B2D22">
        <w:rPr>
          <w:rStyle w:val="normaltextrun"/>
          <w:rFonts w:eastAsiaTheme="majorEastAsia"/>
        </w:rPr>
        <w:t xml:space="preserve"> </w:t>
      </w:r>
      <w:r w:rsidR="00D47CDF">
        <w:rPr>
          <w:rStyle w:val="normaltextrun"/>
          <w:rFonts w:eastAsiaTheme="majorEastAsia"/>
        </w:rPr>
        <w:t>class</w:t>
      </w:r>
      <w:r w:rsidRPr="001B2D22">
        <w:rPr>
          <w:rStyle w:val="normaltextrun"/>
          <w:rFonts w:eastAsiaTheme="majorEastAsia"/>
        </w:rPr>
        <w:t xml:space="preserve"> requirements</w:t>
      </w:r>
    </w:p>
    <w:p w14:paraId="72C7EFF7" w14:textId="77777777" w:rsidR="008C117E" w:rsidRPr="001B2D22" w:rsidRDefault="008C117E" w:rsidP="008C117E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</w:rPr>
      </w:pPr>
    </w:p>
    <w:p w14:paraId="3A531499" w14:textId="269DA5D1" w:rsidR="008C117E" w:rsidRPr="001B2D22" w:rsidRDefault="008C117E" w:rsidP="0054240A">
      <w:pPr>
        <w:pStyle w:val="paragraph"/>
        <w:tabs>
          <w:tab w:val="left" w:pos="1080"/>
        </w:tabs>
        <w:spacing w:before="0" w:beforeAutospacing="0" w:after="0" w:afterAutospacing="0"/>
        <w:ind w:left="360"/>
        <w:textAlignment w:val="baseline"/>
      </w:pPr>
    </w:p>
    <w:p w14:paraId="6FF1D4D2" w14:textId="3399DF4F" w:rsidR="008C117E" w:rsidRPr="001B2D22" w:rsidRDefault="008C117E" w:rsidP="6BBCF531">
      <w:pPr>
        <w:pStyle w:val="paragraph"/>
        <w:spacing w:before="0" w:beforeAutospacing="0" w:after="0" w:afterAutospacing="0"/>
        <w:textAlignment w:val="baseline"/>
      </w:pPr>
      <w:r w:rsidRPr="001B2D22">
        <w:rPr>
          <w:rStyle w:val="normaltextrun"/>
          <w:rFonts w:eastAsiaTheme="majorEastAsia"/>
          <w:u w:val="single"/>
        </w:rPr>
        <w:t>Consequences</w:t>
      </w:r>
      <w:r w:rsidR="33574D93" w:rsidRPr="001B2D22">
        <w:rPr>
          <w:rStyle w:val="normaltextrun"/>
          <w:rFonts w:eastAsiaTheme="majorEastAsia"/>
        </w:rPr>
        <w:t xml:space="preserve"> (within one class)</w:t>
      </w:r>
      <w:r w:rsidR="007067D1" w:rsidRPr="006C641F">
        <w:rPr>
          <w:rStyle w:val="normaltextrun"/>
          <w:rFonts w:eastAsiaTheme="majorEastAsia"/>
        </w:rPr>
        <w:t>:</w:t>
      </w:r>
      <w:r w:rsidRPr="006C641F">
        <w:rPr>
          <w:rStyle w:val="normaltextrun"/>
          <w:rFonts w:eastAsiaTheme="majorEastAsia"/>
        </w:rPr>
        <w:t xml:space="preserve"> </w:t>
      </w:r>
    </w:p>
    <w:p w14:paraId="53A7DFC7" w14:textId="0A1C9EE9" w:rsidR="008C117E" w:rsidRPr="001B2D22" w:rsidRDefault="008C117E" w:rsidP="6BBCF531">
      <w:pPr>
        <w:pStyle w:val="paragraph"/>
        <w:spacing w:before="0" w:beforeAutospacing="0" w:after="0" w:afterAutospacing="0"/>
        <w:ind w:left="540"/>
        <w:textAlignment w:val="baseline"/>
      </w:pPr>
      <w:r w:rsidRPr="001B2D22">
        <w:rPr>
          <w:rStyle w:val="normaltextrun"/>
          <w:rFonts w:eastAsiaTheme="majorEastAsia"/>
          <w:b/>
          <w:bCs/>
        </w:rPr>
        <w:t>First</w:t>
      </w:r>
      <w:r w:rsidR="00550DFB" w:rsidRPr="001B2D22">
        <w:rPr>
          <w:rStyle w:val="normaltextrun"/>
          <w:rFonts w:eastAsiaTheme="majorEastAsia"/>
          <w:b/>
          <w:bCs/>
        </w:rPr>
        <w:t xml:space="preserve"> </w:t>
      </w:r>
      <w:r w:rsidR="0054240A" w:rsidRPr="001B2D22">
        <w:rPr>
          <w:rStyle w:val="normaltextrun"/>
          <w:rFonts w:eastAsiaTheme="majorEastAsia"/>
          <w:b/>
          <w:bCs/>
        </w:rPr>
        <w:t>V</w:t>
      </w:r>
      <w:r w:rsidRPr="001B2D22">
        <w:rPr>
          <w:rStyle w:val="normaltextrun"/>
          <w:rFonts w:eastAsiaTheme="majorEastAsia"/>
          <w:b/>
          <w:bCs/>
        </w:rPr>
        <w:t>iolation</w:t>
      </w:r>
      <w:r w:rsidR="27538F2A" w:rsidRPr="001B2D22">
        <w:rPr>
          <w:rStyle w:val="normaltextrun"/>
          <w:rFonts w:eastAsiaTheme="majorEastAsia"/>
          <w:b/>
          <w:bCs/>
        </w:rPr>
        <w:t xml:space="preserve"> </w:t>
      </w:r>
    </w:p>
    <w:p w14:paraId="4370F806" w14:textId="7001483B" w:rsidR="0054240A" w:rsidRPr="00794F6A" w:rsidRDefault="008C117E" w:rsidP="6BBCF531">
      <w:pPr>
        <w:pStyle w:val="paragraph"/>
        <w:numPr>
          <w:ilvl w:val="0"/>
          <w:numId w:val="25"/>
        </w:numPr>
        <w:tabs>
          <w:tab w:val="clear" w:pos="720"/>
          <w:tab w:val="left" w:pos="1080"/>
        </w:tabs>
        <w:spacing w:before="0" w:beforeAutospacing="0" w:after="0" w:afterAutospacing="0"/>
        <w:ind w:left="1080"/>
        <w:textAlignment w:val="baseline"/>
        <w:rPr>
          <w:rStyle w:val="normaltextrun"/>
          <w:rFonts w:eastAsiaTheme="majorEastAsia"/>
        </w:rPr>
      </w:pPr>
      <w:r w:rsidRPr="00794F6A">
        <w:rPr>
          <w:rStyle w:val="normaltextrun"/>
          <w:rFonts w:eastAsiaTheme="majorEastAsia"/>
        </w:rPr>
        <w:t>Faculty sh</w:t>
      </w:r>
      <w:r w:rsidR="009C6D29" w:rsidRPr="00794F6A">
        <w:rPr>
          <w:rStyle w:val="normaltextrun"/>
          <w:rFonts w:eastAsiaTheme="majorEastAsia"/>
        </w:rPr>
        <w:t>all</w:t>
      </w:r>
      <w:r w:rsidRPr="00794F6A">
        <w:rPr>
          <w:rStyle w:val="normaltextrun"/>
          <w:rFonts w:eastAsiaTheme="majorEastAsia"/>
        </w:rPr>
        <w:t xml:space="preserve"> discuss the nature of the violation and the consequences for the behavior as stated </w:t>
      </w:r>
      <w:r w:rsidR="4BA486A7" w:rsidRPr="00794F6A">
        <w:rPr>
          <w:rStyle w:val="normaltextrun"/>
          <w:rFonts w:eastAsiaTheme="majorEastAsia"/>
        </w:rPr>
        <w:t xml:space="preserve">in the </w:t>
      </w:r>
      <w:r w:rsidR="4BA486A7" w:rsidRPr="00794F6A">
        <w:rPr>
          <w:rStyle w:val="normaltextrun"/>
          <w:rFonts w:eastAsiaTheme="majorEastAsia"/>
          <w:i/>
          <w:iCs/>
        </w:rPr>
        <w:t>Academic Honesty</w:t>
      </w:r>
      <w:r w:rsidR="4BA486A7" w:rsidRPr="00794F6A">
        <w:rPr>
          <w:rStyle w:val="normaltextrun"/>
          <w:rFonts w:eastAsiaTheme="majorEastAsia"/>
        </w:rPr>
        <w:t xml:space="preserve"> </w:t>
      </w:r>
      <w:r w:rsidR="4BA486A7" w:rsidRPr="00794F6A">
        <w:rPr>
          <w:rStyle w:val="normaltextrun"/>
          <w:rFonts w:eastAsiaTheme="majorEastAsia"/>
          <w:i/>
          <w:iCs/>
        </w:rPr>
        <w:t>Policy</w:t>
      </w:r>
      <w:r w:rsidR="4BA486A7" w:rsidRPr="00794F6A">
        <w:rPr>
          <w:rStyle w:val="normaltextrun"/>
          <w:rFonts w:eastAsiaTheme="majorEastAsia"/>
        </w:rPr>
        <w:t xml:space="preserve"> or </w:t>
      </w:r>
      <w:r w:rsidR="00D47CDF">
        <w:rPr>
          <w:rStyle w:val="normaltextrun"/>
          <w:rFonts w:eastAsiaTheme="majorEastAsia"/>
        </w:rPr>
        <w:t xml:space="preserve">the </w:t>
      </w:r>
      <w:r w:rsidRPr="00794F6A">
        <w:rPr>
          <w:rStyle w:val="normaltextrun"/>
          <w:rFonts w:eastAsiaTheme="majorEastAsia"/>
        </w:rPr>
        <w:t>syllabus</w:t>
      </w:r>
    </w:p>
    <w:p w14:paraId="5511EBD4" w14:textId="65F18B15" w:rsidR="0054240A" w:rsidRPr="00794F6A" w:rsidRDefault="008C117E" w:rsidP="0054240A">
      <w:pPr>
        <w:pStyle w:val="paragraph"/>
        <w:numPr>
          <w:ilvl w:val="0"/>
          <w:numId w:val="25"/>
        </w:numPr>
        <w:tabs>
          <w:tab w:val="clear" w:pos="720"/>
          <w:tab w:val="left" w:pos="1080"/>
        </w:tabs>
        <w:spacing w:before="0" w:beforeAutospacing="0" w:after="0" w:afterAutospacing="0"/>
        <w:ind w:left="1080"/>
        <w:textAlignment w:val="baseline"/>
      </w:pPr>
      <w:r w:rsidRPr="00794F6A">
        <w:rPr>
          <w:rStyle w:val="normaltextrun"/>
          <w:rFonts w:eastAsiaTheme="majorEastAsia"/>
        </w:rPr>
        <w:t>Students sh</w:t>
      </w:r>
      <w:r w:rsidR="0088503E" w:rsidRPr="00794F6A">
        <w:rPr>
          <w:rStyle w:val="normaltextrun"/>
          <w:rFonts w:eastAsiaTheme="majorEastAsia"/>
        </w:rPr>
        <w:t>all</w:t>
      </w:r>
      <w:r w:rsidRPr="00794F6A">
        <w:rPr>
          <w:rStyle w:val="normaltextrun"/>
          <w:rFonts w:eastAsiaTheme="majorEastAsia"/>
        </w:rPr>
        <w:t xml:space="preserve"> receive a </w:t>
      </w:r>
      <w:r w:rsidR="0054240A" w:rsidRPr="00794F6A">
        <w:rPr>
          <w:rStyle w:val="normaltextrun"/>
          <w:rFonts w:eastAsiaTheme="majorEastAsia"/>
        </w:rPr>
        <w:t>zero (</w:t>
      </w:r>
      <w:r w:rsidRPr="00794F6A">
        <w:rPr>
          <w:rStyle w:val="normaltextrun"/>
          <w:rFonts w:eastAsiaTheme="majorEastAsia"/>
        </w:rPr>
        <w:t>0</w:t>
      </w:r>
      <w:r w:rsidR="0054240A" w:rsidRPr="00794F6A">
        <w:rPr>
          <w:rStyle w:val="normaltextrun"/>
          <w:rFonts w:eastAsiaTheme="majorEastAsia"/>
        </w:rPr>
        <w:t>)</w:t>
      </w:r>
      <w:r w:rsidRPr="00794F6A">
        <w:rPr>
          <w:rStyle w:val="normaltextrun"/>
          <w:rFonts w:eastAsiaTheme="majorEastAsia"/>
        </w:rPr>
        <w:t xml:space="preserve"> for the assignment in question. Faculty </w:t>
      </w:r>
      <w:r w:rsidR="0088503E" w:rsidRPr="00794F6A">
        <w:rPr>
          <w:rStyle w:val="normaltextrun"/>
          <w:rFonts w:eastAsiaTheme="majorEastAsia"/>
        </w:rPr>
        <w:t>may</w:t>
      </w:r>
      <w:r w:rsidRPr="00794F6A">
        <w:rPr>
          <w:rStyle w:val="normaltextrun"/>
          <w:rFonts w:eastAsiaTheme="majorEastAsia"/>
        </w:rPr>
        <w:t>:</w:t>
      </w:r>
    </w:p>
    <w:p w14:paraId="1180ED3E" w14:textId="282A94E0" w:rsidR="008C117E" w:rsidRPr="00794F6A" w:rsidRDefault="008C117E" w:rsidP="0054240A">
      <w:pPr>
        <w:pStyle w:val="paragraph"/>
        <w:numPr>
          <w:ilvl w:val="0"/>
          <w:numId w:val="14"/>
        </w:numPr>
        <w:spacing w:before="0" w:beforeAutospacing="0" w:after="0" w:afterAutospacing="0"/>
        <w:ind w:left="1800"/>
        <w:textAlignment w:val="baseline"/>
      </w:pPr>
      <w:r w:rsidRPr="00794F6A">
        <w:rPr>
          <w:rStyle w:val="normaltextrun"/>
          <w:rFonts w:eastAsiaTheme="majorEastAsia"/>
        </w:rPr>
        <w:t xml:space="preserve">include the </w:t>
      </w:r>
      <w:r w:rsidR="0054240A" w:rsidRPr="00794F6A">
        <w:rPr>
          <w:rStyle w:val="normaltextrun"/>
          <w:rFonts w:eastAsiaTheme="majorEastAsia"/>
        </w:rPr>
        <w:t>zero (</w:t>
      </w:r>
      <w:r w:rsidRPr="00794F6A">
        <w:rPr>
          <w:rStyle w:val="normaltextrun"/>
          <w:rFonts w:eastAsiaTheme="majorEastAsia"/>
        </w:rPr>
        <w:t>0</w:t>
      </w:r>
      <w:r w:rsidR="0054240A" w:rsidRPr="00794F6A">
        <w:rPr>
          <w:rStyle w:val="normaltextrun"/>
          <w:rFonts w:eastAsiaTheme="majorEastAsia"/>
        </w:rPr>
        <w:t>)</w:t>
      </w:r>
      <w:r w:rsidRPr="00794F6A">
        <w:rPr>
          <w:rStyle w:val="normaltextrun"/>
          <w:rFonts w:eastAsiaTheme="majorEastAsia"/>
        </w:rPr>
        <w:t xml:space="preserve"> in the final </w:t>
      </w:r>
      <w:r w:rsidR="0088503E" w:rsidRPr="00794F6A">
        <w:rPr>
          <w:rStyle w:val="normaltextrun"/>
          <w:rFonts w:eastAsiaTheme="majorEastAsia"/>
        </w:rPr>
        <w:t xml:space="preserve">class </w:t>
      </w:r>
      <w:r w:rsidRPr="00794F6A">
        <w:rPr>
          <w:rStyle w:val="normaltextrun"/>
          <w:rFonts w:eastAsiaTheme="majorEastAsia"/>
        </w:rPr>
        <w:t>grade calculation</w:t>
      </w:r>
      <w:r w:rsidR="0088503E" w:rsidRPr="00794F6A">
        <w:rPr>
          <w:rStyle w:val="normaltextrun"/>
          <w:rFonts w:eastAsiaTheme="majorEastAsia"/>
        </w:rPr>
        <w:t xml:space="preserve"> </w:t>
      </w:r>
      <w:r w:rsidRPr="00794F6A">
        <w:rPr>
          <w:rStyle w:val="normaltextrun"/>
          <w:rFonts w:eastAsiaTheme="majorEastAsia"/>
        </w:rPr>
        <w:t>or</w:t>
      </w:r>
      <w:r w:rsidR="0088503E" w:rsidRPr="00794F6A">
        <w:rPr>
          <w:rStyle w:val="normaltextrun"/>
          <w:rFonts w:eastAsiaTheme="majorEastAsia"/>
        </w:rPr>
        <w:t xml:space="preserve"> </w:t>
      </w:r>
    </w:p>
    <w:p w14:paraId="1A1A1AE6" w14:textId="272E8ADB" w:rsidR="008C117E" w:rsidRPr="00794F6A" w:rsidRDefault="008C117E" w:rsidP="0054240A">
      <w:pPr>
        <w:pStyle w:val="paragraph"/>
        <w:numPr>
          <w:ilvl w:val="0"/>
          <w:numId w:val="15"/>
        </w:numPr>
        <w:spacing w:before="0" w:beforeAutospacing="0" w:after="0" w:afterAutospacing="0"/>
        <w:ind w:left="1800"/>
        <w:textAlignment w:val="baseline"/>
      </w:pPr>
      <w:r w:rsidRPr="00794F6A">
        <w:rPr>
          <w:rStyle w:val="normaltextrun"/>
          <w:rFonts w:eastAsiaTheme="majorEastAsia"/>
        </w:rPr>
        <w:t xml:space="preserve">allow students to redo the assignment or </w:t>
      </w:r>
      <w:r w:rsidR="0088503E" w:rsidRPr="00794F6A">
        <w:rPr>
          <w:rStyle w:val="normaltextrun"/>
          <w:rFonts w:eastAsiaTheme="majorEastAsia"/>
        </w:rPr>
        <w:t xml:space="preserve">complete </w:t>
      </w:r>
      <w:r w:rsidRPr="00794F6A">
        <w:rPr>
          <w:rStyle w:val="normaltextrun"/>
          <w:rFonts w:eastAsiaTheme="majorEastAsia"/>
        </w:rPr>
        <w:t>a comparable assignment to regain the points lost or</w:t>
      </w:r>
    </w:p>
    <w:p w14:paraId="7686A5F2" w14:textId="3A931648" w:rsidR="008C117E" w:rsidRPr="00794F6A" w:rsidRDefault="008C117E" w:rsidP="6BBCF531">
      <w:pPr>
        <w:pStyle w:val="paragraph"/>
        <w:numPr>
          <w:ilvl w:val="0"/>
          <w:numId w:val="16"/>
        </w:numPr>
        <w:spacing w:before="0" w:beforeAutospacing="0" w:after="0" w:afterAutospacing="0"/>
        <w:ind w:left="1800"/>
        <w:textAlignment w:val="baseline"/>
        <w:rPr>
          <w:rStyle w:val="eop"/>
          <w:rFonts w:eastAsiaTheme="majorEastAsia"/>
        </w:rPr>
      </w:pPr>
      <w:r w:rsidRPr="00794F6A">
        <w:rPr>
          <w:rStyle w:val="normaltextrun"/>
          <w:rFonts w:eastAsiaTheme="majorEastAsia"/>
        </w:rPr>
        <w:t xml:space="preserve">adhere to the consequence(s) identified in </w:t>
      </w:r>
      <w:r w:rsidR="00794F6A" w:rsidRPr="00794F6A">
        <w:rPr>
          <w:rStyle w:val="normaltextrun"/>
          <w:rFonts w:eastAsiaTheme="majorEastAsia"/>
        </w:rPr>
        <w:t xml:space="preserve">the </w:t>
      </w:r>
      <w:r w:rsidR="15DCF78D" w:rsidRPr="00794F6A">
        <w:rPr>
          <w:rStyle w:val="normaltextrun"/>
          <w:rFonts w:eastAsiaTheme="majorEastAsia"/>
        </w:rPr>
        <w:t>s</w:t>
      </w:r>
      <w:r w:rsidRPr="00794F6A">
        <w:rPr>
          <w:rStyle w:val="normaltextrun"/>
          <w:rFonts w:eastAsiaTheme="majorEastAsia"/>
        </w:rPr>
        <w:t>yllabus</w:t>
      </w:r>
      <w:r w:rsidR="00794F6A" w:rsidRPr="00794F6A">
        <w:rPr>
          <w:rStyle w:val="eop"/>
          <w:rFonts w:eastAsiaTheme="majorEastAsia"/>
        </w:rPr>
        <w:t xml:space="preserve"> </w:t>
      </w:r>
      <w:r w:rsidR="00794F6A" w:rsidRPr="00794F6A">
        <w:rPr>
          <w:rStyle w:val="eop"/>
          <w:rFonts w:eastAsiaTheme="majorEastAsia"/>
        </w:rPr>
        <w:br/>
      </w:r>
      <w:r w:rsidR="6E073384" w:rsidRPr="00794F6A">
        <w:rPr>
          <w:rStyle w:val="eop"/>
          <w:rFonts w:eastAsiaTheme="majorEastAsia"/>
        </w:rPr>
        <w:t>(if different than a. or b.)</w:t>
      </w:r>
    </w:p>
    <w:p w14:paraId="1A93787F" w14:textId="77777777" w:rsidR="0054240A" w:rsidRPr="00794F6A" w:rsidRDefault="0054240A" w:rsidP="0054240A">
      <w:pPr>
        <w:pStyle w:val="paragraph"/>
        <w:spacing w:before="0" w:beforeAutospacing="0" w:after="0" w:afterAutospacing="0"/>
        <w:ind w:left="540"/>
        <w:textAlignment w:val="baseline"/>
        <w:rPr>
          <w:rStyle w:val="normaltextrun"/>
          <w:rFonts w:eastAsiaTheme="majorEastAsia"/>
          <w:b/>
          <w:bCs/>
        </w:rPr>
      </w:pPr>
    </w:p>
    <w:p w14:paraId="26991E31" w14:textId="60FB0FA1" w:rsidR="008C117E" w:rsidRPr="00794F6A" w:rsidRDefault="008C117E" w:rsidP="0054240A">
      <w:pPr>
        <w:pStyle w:val="paragraph"/>
        <w:spacing w:before="0" w:beforeAutospacing="0" w:after="0" w:afterAutospacing="0"/>
        <w:ind w:left="540"/>
        <w:textAlignment w:val="baseline"/>
      </w:pPr>
      <w:r w:rsidRPr="00794F6A">
        <w:rPr>
          <w:rStyle w:val="normaltextrun"/>
          <w:rFonts w:eastAsiaTheme="majorEastAsia"/>
          <w:b/>
          <w:bCs/>
        </w:rPr>
        <w:t xml:space="preserve">Second </w:t>
      </w:r>
      <w:r w:rsidR="0054240A" w:rsidRPr="00794F6A">
        <w:rPr>
          <w:rStyle w:val="normaltextrun"/>
          <w:rFonts w:eastAsiaTheme="majorEastAsia"/>
          <w:b/>
          <w:bCs/>
        </w:rPr>
        <w:t>V</w:t>
      </w:r>
      <w:r w:rsidRPr="00794F6A">
        <w:rPr>
          <w:rStyle w:val="normaltextrun"/>
          <w:rFonts w:eastAsiaTheme="majorEastAsia"/>
          <w:b/>
          <w:bCs/>
        </w:rPr>
        <w:t>iolation</w:t>
      </w:r>
    </w:p>
    <w:p w14:paraId="2A132C46" w14:textId="43C99466" w:rsidR="0054240A" w:rsidRPr="00794F6A" w:rsidRDefault="008C117E" w:rsidP="00D46F73">
      <w:pPr>
        <w:pStyle w:val="paragraph"/>
        <w:numPr>
          <w:ilvl w:val="0"/>
          <w:numId w:val="27"/>
        </w:numPr>
        <w:tabs>
          <w:tab w:val="clear" w:pos="720"/>
        </w:tabs>
        <w:spacing w:before="0" w:beforeAutospacing="0" w:after="0" w:afterAutospacing="0"/>
        <w:ind w:left="1170" w:hanging="450"/>
        <w:textAlignment w:val="baseline"/>
        <w:rPr>
          <w:rStyle w:val="normaltextrun"/>
        </w:rPr>
      </w:pPr>
      <w:r w:rsidRPr="00794F6A">
        <w:rPr>
          <w:rStyle w:val="normaltextrun"/>
          <w:rFonts w:eastAsiaTheme="majorEastAsia"/>
        </w:rPr>
        <w:t>Faculty sh</w:t>
      </w:r>
      <w:r w:rsidR="009C6D29" w:rsidRPr="00794F6A">
        <w:rPr>
          <w:rStyle w:val="normaltextrun"/>
          <w:rFonts w:eastAsiaTheme="majorEastAsia"/>
        </w:rPr>
        <w:t>al</w:t>
      </w:r>
      <w:r w:rsidRPr="00794F6A">
        <w:rPr>
          <w:rStyle w:val="normaltextrun"/>
          <w:rFonts w:eastAsiaTheme="majorEastAsia"/>
        </w:rPr>
        <w:t xml:space="preserve">l discuss the nature of the violation and the consequence for the behavior as stated in </w:t>
      </w:r>
      <w:r w:rsidR="00956CB2" w:rsidRPr="00794F6A">
        <w:rPr>
          <w:rStyle w:val="normaltextrun"/>
          <w:rFonts w:eastAsiaTheme="majorEastAsia"/>
        </w:rPr>
        <w:t xml:space="preserve">the </w:t>
      </w:r>
      <w:r w:rsidRPr="00794F6A">
        <w:rPr>
          <w:rStyle w:val="normaltextrun"/>
          <w:rFonts w:eastAsiaTheme="majorEastAsia"/>
        </w:rPr>
        <w:t xml:space="preserve">syllabus and provide written documentation to the student </w:t>
      </w:r>
      <w:r w:rsidR="00956CB2" w:rsidRPr="00794F6A">
        <w:rPr>
          <w:rStyle w:val="normaltextrun"/>
          <w:rFonts w:eastAsiaTheme="majorEastAsia"/>
        </w:rPr>
        <w:t>identifying the</w:t>
      </w:r>
      <w:r w:rsidRPr="00794F6A">
        <w:rPr>
          <w:rStyle w:val="normaltextrun"/>
          <w:rFonts w:eastAsiaTheme="majorEastAsia"/>
        </w:rPr>
        <w:t xml:space="preserve"> violation, consequence(s), and discussion.</w:t>
      </w:r>
    </w:p>
    <w:p w14:paraId="5D459E88" w14:textId="0DB3ECB5" w:rsidR="0054240A" w:rsidRPr="00794F6A" w:rsidRDefault="008C117E" w:rsidP="6BBCF531">
      <w:pPr>
        <w:pStyle w:val="paragraph"/>
        <w:numPr>
          <w:ilvl w:val="0"/>
          <w:numId w:val="27"/>
        </w:numPr>
        <w:tabs>
          <w:tab w:val="clear" w:pos="720"/>
        </w:tabs>
        <w:spacing w:before="0" w:beforeAutospacing="0" w:after="0" w:afterAutospacing="0"/>
        <w:ind w:left="1170" w:hanging="450"/>
        <w:textAlignment w:val="baseline"/>
      </w:pPr>
      <w:r w:rsidRPr="00794F6A">
        <w:rPr>
          <w:rStyle w:val="normaltextrun"/>
          <w:rFonts w:eastAsiaTheme="majorEastAsia"/>
        </w:rPr>
        <w:t>Students sh</w:t>
      </w:r>
      <w:r w:rsidR="00956CB2" w:rsidRPr="00794F6A">
        <w:rPr>
          <w:rStyle w:val="normaltextrun"/>
          <w:rFonts w:eastAsiaTheme="majorEastAsia"/>
        </w:rPr>
        <w:t>all</w:t>
      </w:r>
      <w:r w:rsidRPr="00794F6A">
        <w:rPr>
          <w:rStyle w:val="normaltextrun"/>
          <w:rFonts w:eastAsiaTheme="majorEastAsia"/>
        </w:rPr>
        <w:t xml:space="preserve"> receive a </w:t>
      </w:r>
      <w:r w:rsidR="0054240A" w:rsidRPr="00794F6A">
        <w:rPr>
          <w:rStyle w:val="normaltextrun"/>
          <w:rFonts w:eastAsiaTheme="majorEastAsia"/>
        </w:rPr>
        <w:t>zero (</w:t>
      </w:r>
      <w:r w:rsidRPr="00794F6A">
        <w:rPr>
          <w:rStyle w:val="normaltextrun"/>
          <w:rFonts w:eastAsiaTheme="majorEastAsia"/>
        </w:rPr>
        <w:t>0</w:t>
      </w:r>
      <w:r w:rsidR="0054240A" w:rsidRPr="00794F6A">
        <w:rPr>
          <w:rStyle w:val="normaltextrun"/>
          <w:rFonts w:eastAsiaTheme="majorEastAsia"/>
        </w:rPr>
        <w:t>)</w:t>
      </w:r>
      <w:r w:rsidRPr="00794F6A">
        <w:rPr>
          <w:rStyle w:val="normaltextrun"/>
          <w:rFonts w:eastAsiaTheme="majorEastAsia"/>
        </w:rPr>
        <w:t xml:space="preserve"> for the assignment and faculty </w:t>
      </w:r>
      <w:r w:rsidR="0088503E" w:rsidRPr="00794F6A">
        <w:rPr>
          <w:rStyle w:val="normaltextrun"/>
          <w:rFonts w:eastAsiaTheme="majorEastAsia"/>
        </w:rPr>
        <w:t>may</w:t>
      </w:r>
      <w:r w:rsidRPr="00794F6A">
        <w:rPr>
          <w:rStyle w:val="normaltextrun"/>
          <w:rFonts w:eastAsiaTheme="majorEastAsia"/>
        </w:rPr>
        <w:t xml:space="preserve">: </w:t>
      </w:r>
    </w:p>
    <w:p w14:paraId="75734107" w14:textId="1F08DBFB" w:rsidR="008C117E" w:rsidRPr="00794F6A" w:rsidRDefault="008C117E" w:rsidP="0054240A">
      <w:pPr>
        <w:pStyle w:val="paragraph"/>
        <w:numPr>
          <w:ilvl w:val="0"/>
          <w:numId w:val="29"/>
        </w:numPr>
        <w:spacing w:before="0" w:beforeAutospacing="0" w:after="0" w:afterAutospacing="0"/>
        <w:ind w:left="1890"/>
        <w:textAlignment w:val="baseline"/>
      </w:pPr>
      <w:r w:rsidRPr="00794F6A">
        <w:rPr>
          <w:rStyle w:val="normaltextrun"/>
          <w:rFonts w:eastAsiaTheme="majorEastAsia"/>
        </w:rPr>
        <w:t>reduce the student’s final grade by one full letter grade and require the student to participate in</w:t>
      </w:r>
      <w:r w:rsidR="007A6232" w:rsidRPr="00794F6A">
        <w:rPr>
          <w:rStyle w:val="normaltextrun"/>
          <w:rFonts w:eastAsiaTheme="majorEastAsia"/>
        </w:rPr>
        <w:t xml:space="preserve"> </w:t>
      </w:r>
      <w:r w:rsidRPr="00794F6A">
        <w:rPr>
          <w:rStyle w:val="normaltextrun"/>
          <w:rFonts w:eastAsiaTheme="majorEastAsia"/>
        </w:rPr>
        <w:t>remediation. (e.g.</w:t>
      </w:r>
      <w:r w:rsidR="007A6232" w:rsidRPr="00794F6A">
        <w:rPr>
          <w:rStyle w:val="normaltextrun"/>
          <w:rFonts w:eastAsiaTheme="majorEastAsia"/>
        </w:rPr>
        <w:t>,</w:t>
      </w:r>
      <w:r w:rsidRPr="00794F6A">
        <w:rPr>
          <w:rStyle w:val="normaltextrun"/>
          <w:rFonts w:eastAsiaTheme="majorEastAsia"/>
        </w:rPr>
        <w:t xml:space="preserve"> </w:t>
      </w:r>
      <w:r w:rsidR="00794F6A" w:rsidRPr="00794F6A">
        <w:rPr>
          <w:rStyle w:val="normaltextrun"/>
          <w:rFonts w:eastAsiaTheme="majorEastAsia"/>
        </w:rPr>
        <w:t xml:space="preserve">the </w:t>
      </w:r>
      <w:r w:rsidRPr="00794F6A">
        <w:rPr>
          <w:rStyle w:val="normaltextrun"/>
          <w:rFonts w:eastAsiaTheme="majorEastAsia"/>
        </w:rPr>
        <w:t xml:space="preserve">student would complete an online module </w:t>
      </w:r>
      <w:r w:rsidR="007A6232" w:rsidRPr="00794F6A">
        <w:rPr>
          <w:rStyle w:val="normaltextrun"/>
          <w:rFonts w:eastAsiaTheme="majorEastAsia"/>
        </w:rPr>
        <w:t xml:space="preserve">developed </w:t>
      </w:r>
      <w:r w:rsidRPr="00794F6A">
        <w:rPr>
          <w:rStyle w:val="normaltextrun"/>
          <w:rFonts w:eastAsiaTheme="majorEastAsia"/>
        </w:rPr>
        <w:t>by the College)</w:t>
      </w:r>
      <w:r w:rsidRPr="00794F6A">
        <w:rPr>
          <w:rStyle w:val="eop"/>
          <w:rFonts w:eastAsiaTheme="majorEastAsia"/>
        </w:rPr>
        <w:t> </w:t>
      </w:r>
    </w:p>
    <w:p w14:paraId="61929F7A" w14:textId="32473CD9" w:rsidR="008C117E" w:rsidRPr="00794F6A" w:rsidRDefault="008C117E" w:rsidP="6BBCF531">
      <w:pPr>
        <w:pStyle w:val="paragraph"/>
        <w:numPr>
          <w:ilvl w:val="0"/>
          <w:numId w:val="29"/>
        </w:numPr>
        <w:spacing w:before="0" w:beforeAutospacing="0" w:after="0" w:afterAutospacing="0"/>
        <w:ind w:left="1890"/>
        <w:textAlignment w:val="baseline"/>
      </w:pPr>
      <w:r w:rsidRPr="00794F6A">
        <w:rPr>
          <w:rStyle w:val="normaltextrun"/>
          <w:rFonts w:eastAsiaTheme="majorEastAsia"/>
        </w:rPr>
        <w:t xml:space="preserve">drop </w:t>
      </w:r>
      <w:r w:rsidR="00794F6A" w:rsidRPr="00794F6A">
        <w:rPr>
          <w:rStyle w:val="normaltextrun"/>
          <w:rFonts w:eastAsiaTheme="majorEastAsia"/>
        </w:rPr>
        <w:t xml:space="preserve">the </w:t>
      </w:r>
      <w:r w:rsidRPr="00794F6A">
        <w:rPr>
          <w:rStyle w:val="normaltextrun"/>
          <w:rFonts w:eastAsiaTheme="majorEastAsia"/>
        </w:rPr>
        <w:t xml:space="preserve">student from the </w:t>
      </w:r>
      <w:r w:rsidR="00D47CDF">
        <w:rPr>
          <w:rStyle w:val="normaltextrun"/>
          <w:rFonts w:eastAsiaTheme="majorEastAsia"/>
        </w:rPr>
        <w:t>class</w:t>
      </w:r>
      <w:r w:rsidRPr="00794F6A">
        <w:rPr>
          <w:rStyle w:val="normaltextrun"/>
          <w:rFonts w:eastAsiaTheme="majorEastAsia"/>
        </w:rPr>
        <w:t xml:space="preserve"> with a final grade of F</w:t>
      </w:r>
    </w:p>
    <w:p w14:paraId="50FD07ED" w14:textId="05C0EF41" w:rsidR="008C117E" w:rsidRPr="00794F6A" w:rsidRDefault="008C117E" w:rsidP="6BBCF531">
      <w:pPr>
        <w:pStyle w:val="paragraph"/>
        <w:numPr>
          <w:ilvl w:val="0"/>
          <w:numId w:val="29"/>
        </w:numPr>
        <w:spacing w:before="0" w:beforeAutospacing="0" w:after="0" w:afterAutospacing="0"/>
        <w:ind w:left="1890"/>
        <w:textAlignment w:val="baseline"/>
      </w:pPr>
      <w:r w:rsidRPr="00794F6A">
        <w:rPr>
          <w:rStyle w:val="normaltextrun"/>
          <w:rFonts w:eastAsiaTheme="majorEastAsia"/>
        </w:rPr>
        <w:t xml:space="preserve">adhere to </w:t>
      </w:r>
      <w:r w:rsidR="0054240A" w:rsidRPr="00794F6A">
        <w:rPr>
          <w:rStyle w:val="normaltextrun"/>
          <w:rFonts w:eastAsiaTheme="majorEastAsia"/>
        </w:rPr>
        <w:t xml:space="preserve">the </w:t>
      </w:r>
      <w:r w:rsidRPr="00794F6A">
        <w:rPr>
          <w:rStyle w:val="normaltextrun"/>
          <w:rFonts w:eastAsiaTheme="majorEastAsia"/>
        </w:rPr>
        <w:t xml:space="preserve">consequences identified in </w:t>
      </w:r>
      <w:r w:rsidR="00D47CDF">
        <w:rPr>
          <w:rStyle w:val="normaltextrun"/>
          <w:rFonts w:eastAsiaTheme="majorEastAsia"/>
        </w:rPr>
        <w:t xml:space="preserve">the </w:t>
      </w:r>
      <w:r w:rsidRPr="00794F6A">
        <w:rPr>
          <w:rStyle w:val="normaltextrun"/>
          <w:rFonts w:eastAsiaTheme="majorEastAsia"/>
        </w:rPr>
        <w:t xml:space="preserve">syllabus </w:t>
      </w:r>
      <w:r w:rsidR="00D47CDF">
        <w:rPr>
          <w:rStyle w:val="normaltextrun"/>
          <w:rFonts w:eastAsiaTheme="majorEastAsia"/>
        </w:rPr>
        <w:br/>
      </w:r>
      <w:r w:rsidRPr="00794F6A">
        <w:rPr>
          <w:rStyle w:val="normaltextrun"/>
          <w:rFonts w:eastAsiaTheme="majorEastAsia"/>
        </w:rPr>
        <w:t>(if different than a. or b.).</w:t>
      </w:r>
    </w:p>
    <w:p w14:paraId="3BD17D71" w14:textId="4E2EF883" w:rsidR="0054240A" w:rsidRPr="00794F6A" w:rsidRDefault="008C117E" w:rsidP="6BBCF531">
      <w:pPr>
        <w:pStyle w:val="paragraph"/>
        <w:numPr>
          <w:ilvl w:val="0"/>
          <w:numId w:val="27"/>
        </w:numPr>
        <w:tabs>
          <w:tab w:val="clear" w:pos="720"/>
        </w:tabs>
        <w:spacing w:before="0" w:beforeAutospacing="0" w:after="0" w:afterAutospacing="0"/>
        <w:ind w:left="1080"/>
        <w:textAlignment w:val="baseline"/>
      </w:pPr>
      <w:r w:rsidRPr="00794F6A">
        <w:rPr>
          <w:rStyle w:val="normaltextrun"/>
          <w:rFonts w:eastAsiaTheme="majorEastAsia"/>
        </w:rPr>
        <w:t>A</w:t>
      </w:r>
      <w:r w:rsidR="457BA3BF" w:rsidRPr="00794F6A">
        <w:rPr>
          <w:rStyle w:val="normaltextrun"/>
          <w:rFonts w:eastAsiaTheme="majorEastAsia"/>
        </w:rPr>
        <w:t>t</w:t>
      </w:r>
      <w:r w:rsidRPr="00794F6A">
        <w:rPr>
          <w:rStyle w:val="normaltextrun"/>
          <w:rFonts w:eastAsiaTheme="majorEastAsia"/>
        </w:rPr>
        <w:t xml:space="preserve"> </w:t>
      </w:r>
      <w:r w:rsidR="457BA3BF" w:rsidRPr="00794F6A">
        <w:rPr>
          <w:rStyle w:val="normaltextrun"/>
          <w:rFonts w:eastAsiaTheme="majorEastAsia"/>
        </w:rPr>
        <w:t xml:space="preserve">the time of </w:t>
      </w:r>
      <w:r w:rsidRPr="00794F6A">
        <w:rPr>
          <w:rStyle w:val="normaltextrun"/>
          <w:rFonts w:eastAsiaTheme="majorEastAsia"/>
        </w:rPr>
        <w:t>the second violation, the instructor must provide written documentation</w:t>
      </w:r>
      <w:r w:rsidR="007A6232" w:rsidRPr="00794F6A">
        <w:rPr>
          <w:rStyle w:val="normaltextrun"/>
          <w:rFonts w:eastAsiaTheme="majorEastAsia"/>
        </w:rPr>
        <w:t xml:space="preserve"> </w:t>
      </w:r>
      <w:r w:rsidRPr="00794F6A">
        <w:rPr>
          <w:rStyle w:val="normaltextrun"/>
          <w:rFonts w:eastAsiaTheme="majorEastAsia"/>
        </w:rPr>
        <w:t>of the violation</w:t>
      </w:r>
      <w:r w:rsidR="3707AE5A" w:rsidRPr="00794F6A">
        <w:rPr>
          <w:rStyle w:val="normaltextrun"/>
          <w:rFonts w:eastAsiaTheme="majorEastAsia"/>
        </w:rPr>
        <w:t>s</w:t>
      </w:r>
      <w:r w:rsidRPr="00794F6A">
        <w:rPr>
          <w:rStyle w:val="normaltextrun"/>
          <w:rFonts w:eastAsiaTheme="majorEastAsia"/>
        </w:rPr>
        <w:t xml:space="preserve"> and the consequences to the Department Chairperson, </w:t>
      </w:r>
      <w:r w:rsidR="007A6232" w:rsidRPr="00794F6A">
        <w:rPr>
          <w:rStyle w:val="normaltextrun"/>
          <w:rFonts w:eastAsiaTheme="majorEastAsia"/>
        </w:rPr>
        <w:t>student</w:t>
      </w:r>
      <w:r w:rsidR="00515612">
        <w:rPr>
          <w:rStyle w:val="normaltextrun"/>
          <w:rFonts w:eastAsiaTheme="majorEastAsia"/>
        </w:rPr>
        <w:t>-</w:t>
      </w:r>
      <w:r w:rsidR="007A6232" w:rsidRPr="00794F6A">
        <w:rPr>
          <w:rStyle w:val="normaltextrun"/>
          <w:rFonts w:eastAsiaTheme="majorEastAsia"/>
        </w:rPr>
        <w:t xml:space="preserve">assigned </w:t>
      </w:r>
      <w:r w:rsidRPr="00794F6A">
        <w:rPr>
          <w:rStyle w:val="normaltextrun"/>
          <w:rFonts w:eastAsiaTheme="majorEastAsia"/>
        </w:rPr>
        <w:t xml:space="preserve">Counselor, and the </w:t>
      </w:r>
      <w:r w:rsidR="6B959C60" w:rsidRPr="00794F6A">
        <w:rPr>
          <w:rStyle w:val="normaltextrun"/>
          <w:rFonts w:eastAsiaTheme="majorEastAsia"/>
        </w:rPr>
        <w:t xml:space="preserve">Vice President of </w:t>
      </w:r>
      <w:r w:rsidRPr="00794F6A">
        <w:rPr>
          <w:rStyle w:val="normaltextrun"/>
          <w:rFonts w:eastAsiaTheme="majorEastAsia"/>
        </w:rPr>
        <w:t>Academic Affairs within ten (10) business days of the violation. The documentation sh</w:t>
      </w:r>
      <w:r w:rsidR="007A6232" w:rsidRPr="00794F6A">
        <w:rPr>
          <w:rStyle w:val="normaltextrun"/>
          <w:rFonts w:eastAsiaTheme="majorEastAsia"/>
        </w:rPr>
        <w:t>all</w:t>
      </w:r>
      <w:r w:rsidRPr="00794F6A">
        <w:rPr>
          <w:rStyle w:val="normaltextrun"/>
          <w:rFonts w:eastAsiaTheme="majorEastAsia"/>
        </w:rPr>
        <w:t xml:space="preserve"> include the following:</w:t>
      </w:r>
    </w:p>
    <w:p w14:paraId="262BC6C7" w14:textId="51074ACB" w:rsidR="0054240A" w:rsidRPr="00794F6A" w:rsidRDefault="39AFAADD" w:rsidP="6BBCF531">
      <w:pPr>
        <w:pStyle w:val="paragraph"/>
        <w:numPr>
          <w:ilvl w:val="0"/>
          <w:numId w:val="30"/>
        </w:numPr>
        <w:spacing w:before="0" w:beforeAutospacing="0" w:after="0" w:afterAutospacing="0"/>
        <w:ind w:left="1890"/>
        <w:textAlignment w:val="baseline"/>
        <w:rPr>
          <w:rStyle w:val="normaltextrun"/>
          <w:rFonts w:eastAsiaTheme="majorEastAsia"/>
        </w:rPr>
      </w:pPr>
      <w:r w:rsidRPr="00794F6A">
        <w:rPr>
          <w:rStyle w:val="normaltextrun"/>
          <w:rFonts w:eastAsiaTheme="majorEastAsia"/>
        </w:rPr>
        <w:t xml:space="preserve">each </w:t>
      </w:r>
      <w:r w:rsidR="007A6232" w:rsidRPr="00794F6A">
        <w:rPr>
          <w:rStyle w:val="normaltextrun"/>
          <w:rFonts w:eastAsiaTheme="majorEastAsia"/>
        </w:rPr>
        <w:t>v</w:t>
      </w:r>
      <w:r w:rsidR="008C117E" w:rsidRPr="00794F6A">
        <w:rPr>
          <w:rStyle w:val="normaltextrun"/>
          <w:rFonts w:eastAsiaTheme="majorEastAsia"/>
        </w:rPr>
        <w:t>iolation</w:t>
      </w:r>
    </w:p>
    <w:p w14:paraId="0647A5BE" w14:textId="2D8D2494" w:rsidR="0054240A" w:rsidRPr="00794F6A" w:rsidRDefault="00D0440C" w:rsidP="6BBCF531">
      <w:pPr>
        <w:pStyle w:val="paragraph"/>
        <w:numPr>
          <w:ilvl w:val="0"/>
          <w:numId w:val="30"/>
        </w:numPr>
        <w:spacing w:before="0" w:beforeAutospacing="0" w:after="0" w:afterAutospacing="0"/>
        <w:ind w:left="1890"/>
        <w:textAlignment w:val="baseline"/>
      </w:pPr>
      <w:r w:rsidRPr="00794F6A">
        <w:rPr>
          <w:rStyle w:val="normaltextrun"/>
          <w:rFonts w:eastAsiaTheme="majorEastAsia"/>
        </w:rPr>
        <w:t>t</w:t>
      </w:r>
      <w:r w:rsidR="008C117E" w:rsidRPr="00794F6A">
        <w:rPr>
          <w:rStyle w:val="normaltextrun"/>
          <w:rFonts w:eastAsiaTheme="majorEastAsia"/>
        </w:rPr>
        <w:t>he class in which the violation</w:t>
      </w:r>
      <w:r w:rsidR="4505AAB7" w:rsidRPr="00794F6A">
        <w:rPr>
          <w:rStyle w:val="normaltextrun"/>
          <w:rFonts w:eastAsiaTheme="majorEastAsia"/>
        </w:rPr>
        <w:t>s</w:t>
      </w:r>
      <w:r w:rsidR="008C117E" w:rsidRPr="00794F6A">
        <w:rPr>
          <w:rStyle w:val="normaltextrun"/>
          <w:rFonts w:eastAsiaTheme="majorEastAsia"/>
        </w:rPr>
        <w:t xml:space="preserve"> occurred</w:t>
      </w:r>
    </w:p>
    <w:p w14:paraId="08FC15FB" w14:textId="4AB1D131" w:rsidR="0054240A" w:rsidRPr="00794F6A" w:rsidRDefault="00D0440C" w:rsidP="6BBCF531">
      <w:pPr>
        <w:pStyle w:val="paragraph"/>
        <w:numPr>
          <w:ilvl w:val="0"/>
          <w:numId w:val="30"/>
        </w:numPr>
        <w:spacing w:before="0" w:beforeAutospacing="0" w:after="0" w:afterAutospacing="0"/>
        <w:ind w:left="1890"/>
        <w:textAlignment w:val="baseline"/>
      </w:pPr>
      <w:r w:rsidRPr="00794F6A">
        <w:rPr>
          <w:rStyle w:val="normaltextrun"/>
          <w:rFonts w:eastAsiaTheme="majorEastAsia"/>
        </w:rPr>
        <w:t>c</w:t>
      </w:r>
      <w:r w:rsidR="008C117E" w:rsidRPr="00794F6A">
        <w:rPr>
          <w:rStyle w:val="normaltextrun"/>
          <w:rFonts w:eastAsiaTheme="majorEastAsia"/>
        </w:rPr>
        <w:t>onsequences as a result of the violation</w:t>
      </w:r>
      <w:r w:rsidR="19469A5A" w:rsidRPr="00794F6A">
        <w:rPr>
          <w:rStyle w:val="normaltextrun"/>
          <w:rFonts w:eastAsiaTheme="majorEastAsia"/>
        </w:rPr>
        <w:t>s</w:t>
      </w:r>
    </w:p>
    <w:p w14:paraId="79E45605" w14:textId="163AD26D" w:rsidR="0054240A" w:rsidRPr="00794F6A" w:rsidRDefault="00D0440C" w:rsidP="6BBCF531">
      <w:pPr>
        <w:pStyle w:val="paragraph"/>
        <w:numPr>
          <w:ilvl w:val="0"/>
          <w:numId w:val="30"/>
        </w:numPr>
        <w:spacing w:before="0" w:beforeAutospacing="0" w:after="0" w:afterAutospacing="0"/>
        <w:ind w:left="1890"/>
        <w:textAlignment w:val="baseline"/>
        <w:rPr>
          <w:rStyle w:val="normaltextrun"/>
          <w:rFonts w:eastAsiaTheme="majorEastAsia"/>
        </w:rPr>
      </w:pPr>
      <w:r w:rsidRPr="00794F6A">
        <w:rPr>
          <w:rStyle w:val="normaltextrun"/>
          <w:rFonts w:eastAsiaTheme="majorEastAsia"/>
        </w:rPr>
        <w:t>o</w:t>
      </w:r>
      <w:r w:rsidR="008C117E" w:rsidRPr="00794F6A">
        <w:rPr>
          <w:rStyle w:val="normaltextrun"/>
          <w:rFonts w:eastAsiaTheme="majorEastAsia"/>
        </w:rPr>
        <w:t>ther circumstances as it relates to the violation</w:t>
      </w:r>
      <w:r w:rsidR="281CE606" w:rsidRPr="00794F6A">
        <w:rPr>
          <w:rStyle w:val="normaltextrun"/>
          <w:rFonts w:eastAsiaTheme="majorEastAsia"/>
        </w:rPr>
        <w:t>s</w:t>
      </w:r>
    </w:p>
    <w:p w14:paraId="5EA000EB" w14:textId="23838E9E" w:rsidR="008C117E" w:rsidRPr="00794F6A" w:rsidRDefault="008C117E" w:rsidP="6BBCF531">
      <w:pPr>
        <w:pStyle w:val="paragraph"/>
        <w:numPr>
          <w:ilvl w:val="0"/>
          <w:numId w:val="18"/>
        </w:numPr>
        <w:tabs>
          <w:tab w:val="clear" w:pos="720"/>
          <w:tab w:val="left" w:pos="1710"/>
        </w:tabs>
        <w:spacing w:before="0" w:beforeAutospacing="0" w:after="0" w:afterAutospacing="0"/>
        <w:ind w:left="1080" w:hanging="270"/>
        <w:textAlignment w:val="baseline"/>
        <w:rPr>
          <w:rStyle w:val="normaltextrun"/>
          <w:rFonts w:eastAsiaTheme="majorEastAsia"/>
        </w:rPr>
      </w:pPr>
      <w:r w:rsidRPr="00794F6A">
        <w:rPr>
          <w:rStyle w:val="normaltextrun"/>
          <w:rFonts w:eastAsiaTheme="majorEastAsia"/>
        </w:rPr>
        <w:t xml:space="preserve">The </w:t>
      </w:r>
      <w:r w:rsidR="015D741D" w:rsidRPr="00794F6A">
        <w:rPr>
          <w:rStyle w:val="normaltextrun"/>
          <w:rFonts w:eastAsiaTheme="majorEastAsia"/>
        </w:rPr>
        <w:t xml:space="preserve">Vice President of </w:t>
      </w:r>
      <w:r w:rsidRPr="00794F6A">
        <w:rPr>
          <w:rStyle w:val="normaltextrun"/>
          <w:rFonts w:eastAsiaTheme="majorEastAsia"/>
        </w:rPr>
        <w:t xml:space="preserve">Academic Affairs </w:t>
      </w:r>
      <w:r w:rsidR="00550DFB" w:rsidRPr="00794F6A">
        <w:rPr>
          <w:rStyle w:val="normaltextrun"/>
          <w:rFonts w:eastAsiaTheme="majorEastAsia"/>
        </w:rPr>
        <w:t xml:space="preserve">shall </w:t>
      </w:r>
      <w:r w:rsidRPr="00794F6A">
        <w:rPr>
          <w:rStyle w:val="normaltextrun"/>
          <w:rFonts w:eastAsiaTheme="majorEastAsia"/>
        </w:rPr>
        <w:t>retain the records associated with the violation</w:t>
      </w:r>
      <w:r w:rsidR="467CD7A5" w:rsidRPr="00794F6A">
        <w:rPr>
          <w:rStyle w:val="normaltextrun"/>
          <w:rFonts w:eastAsiaTheme="majorEastAsia"/>
        </w:rPr>
        <w:t>s</w:t>
      </w:r>
      <w:r w:rsidRPr="00794F6A">
        <w:rPr>
          <w:rStyle w:val="normaltextrun"/>
          <w:rFonts w:eastAsiaTheme="majorEastAsia"/>
        </w:rPr>
        <w:t xml:space="preserve"> and provide a copy of the documentation to the </w:t>
      </w:r>
      <w:r w:rsidR="08FE708C" w:rsidRPr="00794F6A">
        <w:rPr>
          <w:rStyle w:val="normaltextrun"/>
          <w:rFonts w:eastAsiaTheme="majorEastAsia"/>
        </w:rPr>
        <w:t xml:space="preserve">Vice President of Enrollment Management and </w:t>
      </w:r>
      <w:r w:rsidRPr="00794F6A">
        <w:rPr>
          <w:rStyle w:val="normaltextrun"/>
          <w:rFonts w:eastAsiaTheme="majorEastAsia"/>
        </w:rPr>
        <w:t>Student Affairs</w:t>
      </w:r>
      <w:r w:rsidRPr="00794F6A">
        <w:br/>
      </w:r>
    </w:p>
    <w:p w14:paraId="02E4D4EE" w14:textId="77777777" w:rsidR="007B21D3" w:rsidRPr="00794F6A" w:rsidRDefault="008C117E" w:rsidP="008C117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794F6A">
        <w:rPr>
          <w:rStyle w:val="normaltextrun"/>
          <w:rFonts w:eastAsiaTheme="majorEastAsia"/>
          <w:u w:val="single"/>
        </w:rPr>
        <w:t>Multiple Violation</w:t>
      </w:r>
      <w:r w:rsidR="00550DFB" w:rsidRPr="00794F6A">
        <w:rPr>
          <w:rStyle w:val="normaltextrun"/>
          <w:rFonts w:eastAsiaTheme="majorEastAsia"/>
          <w:u w:val="single"/>
        </w:rPr>
        <w:t>s</w:t>
      </w:r>
      <w:r w:rsidR="007067D1" w:rsidRPr="00794F6A">
        <w:rPr>
          <w:rStyle w:val="normaltextrun"/>
          <w:rFonts w:eastAsiaTheme="majorEastAsia"/>
        </w:rPr>
        <w:t>:</w:t>
      </w:r>
      <w:r w:rsidRPr="00794F6A">
        <w:rPr>
          <w:rStyle w:val="normaltextrun"/>
          <w:rFonts w:eastAsiaTheme="majorEastAsia"/>
        </w:rPr>
        <w:t xml:space="preserve"> </w:t>
      </w:r>
      <w:r w:rsidR="007B21D3" w:rsidRPr="00794F6A">
        <w:rPr>
          <w:rStyle w:val="normaltextrun"/>
          <w:rFonts w:eastAsiaTheme="majorEastAsia"/>
        </w:rPr>
        <w:t xml:space="preserve">More than two </w:t>
      </w:r>
      <w:r w:rsidRPr="00794F6A">
        <w:rPr>
          <w:rStyle w:val="normaltextrun"/>
          <w:rFonts w:eastAsiaTheme="majorEastAsia"/>
        </w:rPr>
        <w:t xml:space="preserve">violations of the </w:t>
      </w:r>
      <w:r w:rsidRPr="00794F6A">
        <w:rPr>
          <w:rStyle w:val="normaltextrun"/>
          <w:rFonts w:eastAsiaTheme="majorEastAsia"/>
          <w:i/>
          <w:iCs/>
        </w:rPr>
        <w:t>Academic Honesty Policy</w:t>
      </w:r>
      <w:r w:rsidRPr="00794F6A">
        <w:rPr>
          <w:rStyle w:val="normaltextrun"/>
          <w:rFonts w:eastAsiaTheme="majorEastAsia"/>
        </w:rPr>
        <w:t xml:space="preserve"> </w:t>
      </w:r>
      <w:r w:rsidR="007B21D3" w:rsidRPr="00794F6A">
        <w:rPr>
          <w:rStyle w:val="normaltextrun"/>
          <w:rFonts w:eastAsiaTheme="majorEastAsia"/>
        </w:rPr>
        <w:t xml:space="preserve">will constitute multiple violations of the </w:t>
      </w:r>
      <w:r w:rsidR="007B21D3" w:rsidRPr="00794F6A">
        <w:rPr>
          <w:rStyle w:val="normaltextrun"/>
          <w:rFonts w:eastAsiaTheme="majorEastAsia"/>
          <w:i/>
          <w:iCs/>
        </w:rPr>
        <w:t>Academic Honesty Policy</w:t>
      </w:r>
      <w:r w:rsidR="007B21D3" w:rsidRPr="00794F6A">
        <w:rPr>
          <w:rStyle w:val="normaltextrun"/>
          <w:rFonts w:eastAsiaTheme="majorEastAsia"/>
        </w:rPr>
        <w:t xml:space="preserve">. This includes violations that occur </w:t>
      </w:r>
      <w:r w:rsidRPr="00794F6A">
        <w:rPr>
          <w:rStyle w:val="normaltextrun"/>
          <w:rFonts w:eastAsiaTheme="majorEastAsia"/>
        </w:rPr>
        <w:t>in</w:t>
      </w:r>
      <w:r w:rsidR="007B21D3" w:rsidRPr="00794F6A">
        <w:rPr>
          <w:rStyle w:val="normaltextrun"/>
          <w:rFonts w:eastAsiaTheme="majorEastAsia"/>
        </w:rPr>
        <w:t>:</w:t>
      </w:r>
    </w:p>
    <w:p w14:paraId="0E189E88" w14:textId="77777777" w:rsidR="007B21D3" w:rsidRPr="00794F6A" w:rsidRDefault="007B21D3" w:rsidP="007B21D3">
      <w:pPr>
        <w:pStyle w:val="paragraph"/>
        <w:numPr>
          <w:ilvl w:val="0"/>
          <w:numId w:val="36"/>
        </w:numPr>
        <w:spacing w:before="0" w:beforeAutospacing="0" w:after="0" w:afterAutospacing="0"/>
        <w:ind w:left="1890"/>
        <w:textAlignment w:val="baseline"/>
        <w:rPr>
          <w:rStyle w:val="normaltextrun"/>
        </w:rPr>
      </w:pPr>
      <w:r w:rsidRPr="00794F6A">
        <w:rPr>
          <w:rStyle w:val="normaltextrun"/>
          <w:rFonts w:eastAsiaTheme="majorEastAsia"/>
        </w:rPr>
        <w:t>one class</w:t>
      </w:r>
    </w:p>
    <w:p w14:paraId="1EB325D9" w14:textId="160CE2C5" w:rsidR="007B21D3" w:rsidRPr="00794F6A" w:rsidRDefault="008C117E" w:rsidP="007B21D3">
      <w:pPr>
        <w:pStyle w:val="paragraph"/>
        <w:numPr>
          <w:ilvl w:val="0"/>
          <w:numId w:val="36"/>
        </w:numPr>
        <w:spacing w:before="0" w:beforeAutospacing="0" w:after="0" w:afterAutospacing="0"/>
        <w:ind w:left="1890"/>
        <w:textAlignment w:val="baseline"/>
        <w:rPr>
          <w:rStyle w:val="normaltextrun"/>
        </w:rPr>
      </w:pPr>
      <w:r w:rsidRPr="00794F6A">
        <w:rPr>
          <w:rStyle w:val="normaltextrun"/>
          <w:rFonts w:eastAsiaTheme="majorEastAsia"/>
        </w:rPr>
        <w:t xml:space="preserve">two or more classes in </w:t>
      </w:r>
      <w:r w:rsidR="007B21D3" w:rsidRPr="00794F6A">
        <w:rPr>
          <w:rStyle w:val="normaltextrun"/>
          <w:rFonts w:eastAsiaTheme="majorEastAsia"/>
        </w:rPr>
        <w:t>the same</w:t>
      </w:r>
      <w:r w:rsidRPr="00794F6A">
        <w:rPr>
          <w:rStyle w:val="normaltextrun"/>
          <w:rFonts w:eastAsiaTheme="majorEastAsia"/>
        </w:rPr>
        <w:t xml:space="preserve"> semester or </w:t>
      </w:r>
    </w:p>
    <w:p w14:paraId="16754AEF" w14:textId="0276E14E" w:rsidR="007B21D3" w:rsidRPr="00794F6A" w:rsidRDefault="008C117E" w:rsidP="6BBCF531">
      <w:pPr>
        <w:pStyle w:val="paragraph"/>
        <w:numPr>
          <w:ilvl w:val="0"/>
          <w:numId w:val="36"/>
        </w:numPr>
        <w:spacing w:before="0" w:beforeAutospacing="0" w:after="0" w:afterAutospacing="0"/>
        <w:ind w:left="1890"/>
        <w:textAlignment w:val="baseline"/>
      </w:pPr>
      <w:r w:rsidRPr="00794F6A">
        <w:rPr>
          <w:rStyle w:val="normaltextrun"/>
          <w:rFonts w:eastAsiaTheme="majorEastAsia"/>
        </w:rPr>
        <w:t>more than one semester</w:t>
      </w:r>
      <w:r w:rsidR="00550DFB" w:rsidRPr="00794F6A">
        <w:rPr>
          <w:rStyle w:val="normaltextrun"/>
          <w:rFonts w:eastAsiaTheme="majorEastAsia"/>
        </w:rPr>
        <w:t xml:space="preserve"> </w:t>
      </w:r>
    </w:p>
    <w:p w14:paraId="68BD899C" w14:textId="2CC86A1F" w:rsidR="007B21D3" w:rsidRPr="00794F6A" w:rsidRDefault="007B21D3" w:rsidP="008C117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3B500D2A" w14:textId="13EF91EA" w:rsidR="008C117E" w:rsidRPr="00794F6A" w:rsidRDefault="007B21D3" w:rsidP="008C117E">
      <w:pPr>
        <w:pStyle w:val="paragraph"/>
        <w:spacing w:before="0" w:beforeAutospacing="0" w:after="0" w:afterAutospacing="0"/>
        <w:textAlignment w:val="baseline"/>
      </w:pPr>
      <w:r w:rsidRPr="00794F6A">
        <w:rPr>
          <w:rStyle w:val="normaltextrun"/>
          <w:rFonts w:eastAsiaTheme="majorEastAsia"/>
        </w:rPr>
        <w:t xml:space="preserve">Multiple violations of the </w:t>
      </w:r>
      <w:r w:rsidRPr="00794F6A">
        <w:rPr>
          <w:rStyle w:val="normaltextrun"/>
          <w:rFonts w:eastAsiaTheme="majorEastAsia"/>
          <w:i/>
          <w:iCs/>
        </w:rPr>
        <w:t>Academic Honesty Policy</w:t>
      </w:r>
      <w:r w:rsidRPr="00794F6A">
        <w:rPr>
          <w:rStyle w:val="normaltextrun"/>
          <w:rFonts w:eastAsiaTheme="majorEastAsia"/>
        </w:rPr>
        <w:t xml:space="preserve"> </w:t>
      </w:r>
      <w:r w:rsidR="00550DFB" w:rsidRPr="00794F6A">
        <w:rPr>
          <w:rStyle w:val="normaltextrun"/>
          <w:rFonts w:eastAsiaTheme="majorEastAsia"/>
        </w:rPr>
        <w:t xml:space="preserve">shall </w:t>
      </w:r>
      <w:r w:rsidR="008C117E" w:rsidRPr="00794F6A">
        <w:rPr>
          <w:rStyle w:val="normaltextrun"/>
          <w:rFonts w:eastAsiaTheme="majorEastAsia"/>
        </w:rPr>
        <w:t>result in the following:</w:t>
      </w:r>
    </w:p>
    <w:p w14:paraId="0FE757F8" w14:textId="7CF23B2D" w:rsidR="00550DFB" w:rsidRPr="00794F6A" w:rsidRDefault="00550DFB" w:rsidP="00D46F73">
      <w:pPr>
        <w:pStyle w:val="paragraph"/>
        <w:numPr>
          <w:ilvl w:val="0"/>
          <w:numId w:val="31"/>
        </w:numPr>
        <w:tabs>
          <w:tab w:val="clear" w:pos="720"/>
          <w:tab w:val="left" w:pos="1170"/>
          <w:tab w:val="left" w:pos="1710"/>
        </w:tabs>
        <w:spacing w:before="0" w:beforeAutospacing="0" w:after="0" w:afterAutospacing="0"/>
        <w:ind w:left="1080" w:hanging="270"/>
        <w:textAlignment w:val="baseline"/>
      </w:pPr>
      <w:r w:rsidRPr="00794F6A">
        <w:rPr>
          <w:rStyle w:val="normaltextrun"/>
          <w:rFonts w:eastAsiaTheme="majorEastAsia"/>
        </w:rPr>
        <w:t>S</w:t>
      </w:r>
      <w:r w:rsidR="008C117E" w:rsidRPr="00794F6A">
        <w:rPr>
          <w:rStyle w:val="normaltextrun"/>
          <w:rFonts w:eastAsiaTheme="majorEastAsia"/>
        </w:rPr>
        <w:t>uspension from the College for the duration of the remainder of the semester</w:t>
      </w:r>
      <w:r w:rsidRPr="00794F6A">
        <w:rPr>
          <w:rStyle w:val="normaltextrun"/>
          <w:rFonts w:eastAsiaTheme="majorEastAsia"/>
        </w:rPr>
        <w:t xml:space="preserve"> or</w:t>
      </w:r>
    </w:p>
    <w:p w14:paraId="7388A9EF" w14:textId="72891BE6" w:rsidR="00550DFB" w:rsidRPr="00794F6A" w:rsidRDefault="00550DFB" w:rsidP="00D46F73">
      <w:pPr>
        <w:pStyle w:val="paragraph"/>
        <w:numPr>
          <w:ilvl w:val="0"/>
          <w:numId w:val="31"/>
        </w:numPr>
        <w:tabs>
          <w:tab w:val="clear" w:pos="720"/>
          <w:tab w:val="left" w:pos="1170"/>
          <w:tab w:val="left" w:pos="1710"/>
        </w:tabs>
        <w:spacing w:before="0" w:beforeAutospacing="0" w:after="0" w:afterAutospacing="0"/>
        <w:ind w:left="1080" w:hanging="270"/>
        <w:textAlignment w:val="baseline"/>
      </w:pPr>
      <w:r w:rsidRPr="00794F6A">
        <w:rPr>
          <w:rStyle w:val="normaltextrun"/>
          <w:rFonts w:eastAsiaTheme="majorEastAsia"/>
        </w:rPr>
        <w:t>S</w:t>
      </w:r>
      <w:r w:rsidR="008C117E" w:rsidRPr="00794F6A">
        <w:rPr>
          <w:rStyle w:val="normaltextrun"/>
          <w:rFonts w:eastAsiaTheme="majorEastAsia"/>
        </w:rPr>
        <w:t>uspension from the College for the duration of the remainder of the semester and the subsequent semester</w:t>
      </w:r>
      <w:r w:rsidRPr="00794F6A">
        <w:rPr>
          <w:rStyle w:val="normaltextrun"/>
          <w:rFonts w:eastAsiaTheme="majorEastAsia"/>
        </w:rPr>
        <w:t xml:space="preserve"> or</w:t>
      </w:r>
    </w:p>
    <w:p w14:paraId="23B4F62A" w14:textId="0C1F7CCC" w:rsidR="00550DFB" w:rsidRPr="00794F6A" w:rsidRDefault="00550DFB" w:rsidP="6BBCF531">
      <w:pPr>
        <w:pStyle w:val="paragraph"/>
        <w:numPr>
          <w:ilvl w:val="0"/>
          <w:numId w:val="31"/>
        </w:numPr>
        <w:tabs>
          <w:tab w:val="clear" w:pos="720"/>
          <w:tab w:val="left" w:pos="1170"/>
          <w:tab w:val="left" w:pos="1710"/>
        </w:tabs>
        <w:spacing w:before="0" w:beforeAutospacing="0" w:after="0" w:afterAutospacing="0"/>
        <w:ind w:left="1080" w:hanging="270"/>
        <w:textAlignment w:val="baseline"/>
        <w:rPr>
          <w:rStyle w:val="normaltextrun"/>
          <w:rFonts w:eastAsiaTheme="majorEastAsia"/>
        </w:rPr>
      </w:pPr>
      <w:r w:rsidRPr="00794F6A">
        <w:rPr>
          <w:rStyle w:val="normaltextrun"/>
          <w:rFonts w:eastAsiaTheme="majorEastAsia"/>
        </w:rPr>
        <w:t>E</w:t>
      </w:r>
      <w:r w:rsidR="008C117E" w:rsidRPr="00794F6A">
        <w:rPr>
          <w:rStyle w:val="normaltextrun"/>
          <w:rFonts w:eastAsiaTheme="majorEastAsia"/>
        </w:rPr>
        <w:t>xpulsion from the College</w:t>
      </w:r>
    </w:p>
    <w:p w14:paraId="40FFEDEE" w14:textId="70546AAB" w:rsidR="008C117E" w:rsidRPr="00794F6A" w:rsidRDefault="008C117E" w:rsidP="00550DFB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eastAsiaTheme="majorEastAsia"/>
          <w:u w:val="single"/>
        </w:rPr>
      </w:pPr>
    </w:p>
    <w:p w14:paraId="2F71A7DC" w14:textId="023917BF" w:rsidR="008C117E" w:rsidRPr="00794F6A" w:rsidRDefault="774293A3" w:rsidP="6BBCF531">
      <w:pPr>
        <w:pStyle w:val="paragraph"/>
        <w:spacing w:before="0" w:beforeAutospacing="0" w:after="0" w:afterAutospacing="0"/>
        <w:textAlignment w:val="baseline"/>
      </w:pPr>
      <w:r w:rsidRPr="00794F6A">
        <w:rPr>
          <w:rStyle w:val="normaltextrun"/>
          <w:rFonts w:eastAsiaTheme="majorEastAsia"/>
          <w:u w:val="single"/>
        </w:rPr>
        <w:t xml:space="preserve">Student </w:t>
      </w:r>
      <w:r w:rsidR="008C117E" w:rsidRPr="00794F6A">
        <w:rPr>
          <w:rStyle w:val="normaltextrun"/>
          <w:rFonts w:eastAsiaTheme="majorEastAsia"/>
          <w:u w:val="single"/>
        </w:rPr>
        <w:t>Appeals</w:t>
      </w:r>
      <w:r w:rsidR="007A6232" w:rsidRPr="00794F6A">
        <w:rPr>
          <w:rStyle w:val="normaltextrun"/>
          <w:rFonts w:eastAsiaTheme="majorEastAsia"/>
        </w:rPr>
        <w:t>:</w:t>
      </w:r>
      <w:r w:rsidR="008C117E" w:rsidRPr="00794F6A">
        <w:rPr>
          <w:rStyle w:val="normaltextrun"/>
          <w:rFonts w:eastAsiaTheme="majorEastAsia"/>
        </w:rPr>
        <w:t xml:space="preserve"> The consequence(s) of the violation</w:t>
      </w:r>
      <w:r w:rsidR="007A6232" w:rsidRPr="00794F6A">
        <w:rPr>
          <w:rStyle w:val="normaltextrun"/>
          <w:rFonts w:eastAsiaTheme="majorEastAsia"/>
        </w:rPr>
        <w:t>(s)</w:t>
      </w:r>
      <w:r w:rsidR="008C117E" w:rsidRPr="00794F6A">
        <w:rPr>
          <w:rStyle w:val="normaltextrun"/>
          <w:rFonts w:eastAsiaTheme="majorEastAsia"/>
        </w:rPr>
        <w:t xml:space="preserve"> of the </w:t>
      </w:r>
      <w:r w:rsidR="008C117E" w:rsidRPr="00794F6A">
        <w:rPr>
          <w:rStyle w:val="normaltextrun"/>
          <w:rFonts w:eastAsiaTheme="majorEastAsia"/>
          <w:i/>
          <w:iCs/>
        </w:rPr>
        <w:t>Academic Honesty Policy</w:t>
      </w:r>
      <w:r w:rsidR="008C117E" w:rsidRPr="00794F6A">
        <w:rPr>
          <w:rStyle w:val="normaltextrun"/>
          <w:rFonts w:eastAsiaTheme="majorEastAsia"/>
        </w:rPr>
        <w:t xml:space="preserve"> </w:t>
      </w:r>
      <w:r w:rsidR="00550DFB" w:rsidRPr="00794F6A">
        <w:rPr>
          <w:rStyle w:val="normaltextrun"/>
          <w:rFonts w:eastAsiaTheme="majorEastAsia"/>
        </w:rPr>
        <w:t>may</w:t>
      </w:r>
      <w:r w:rsidR="008C117E" w:rsidRPr="00794F6A">
        <w:rPr>
          <w:rStyle w:val="normaltextrun"/>
          <w:rFonts w:eastAsiaTheme="majorEastAsia"/>
        </w:rPr>
        <w:t xml:space="preserve"> be appealed by submitting in writing to the Academic Affairs Office the following:</w:t>
      </w:r>
      <w:r w:rsidR="008C117E" w:rsidRPr="00794F6A">
        <w:rPr>
          <w:rStyle w:val="eop"/>
          <w:rFonts w:eastAsiaTheme="majorEastAsia"/>
        </w:rPr>
        <w:t> </w:t>
      </w:r>
    </w:p>
    <w:p w14:paraId="2879FEFD" w14:textId="2729303D" w:rsidR="00550DFB" w:rsidRPr="00794F6A" w:rsidRDefault="007A6232" w:rsidP="00794F6A">
      <w:pPr>
        <w:pStyle w:val="paragraph"/>
        <w:numPr>
          <w:ilvl w:val="0"/>
          <w:numId w:val="35"/>
        </w:numPr>
        <w:tabs>
          <w:tab w:val="left" w:pos="1890"/>
        </w:tabs>
        <w:spacing w:before="0" w:beforeAutospacing="0" w:after="0" w:afterAutospacing="0"/>
        <w:ind w:left="1890"/>
        <w:textAlignment w:val="baseline"/>
      </w:pPr>
      <w:r w:rsidRPr="00794F6A">
        <w:rPr>
          <w:rStyle w:val="normaltextrun"/>
          <w:rFonts w:eastAsiaTheme="majorEastAsia"/>
        </w:rPr>
        <w:t>v</w:t>
      </w:r>
      <w:r w:rsidR="008C117E" w:rsidRPr="00794F6A">
        <w:rPr>
          <w:rStyle w:val="normaltextrun"/>
          <w:rFonts w:eastAsiaTheme="majorEastAsia"/>
        </w:rPr>
        <w:t>iolation</w:t>
      </w:r>
      <w:r w:rsidRPr="00794F6A">
        <w:rPr>
          <w:rStyle w:val="normaltextrun"/>
          <w:rFonts w:eastAsiaTheme="majorEastAsia"/>
        </w:rPr>
        <w:t>(s)</w:t>
      </w:r>
    </w:p>
    <w:p w14:paraId="09852C9D" w14:textId="4B9FA020" w:rsidR="007A6232" w:rsidRPr="00794F6A" w:rsidRDefault="007A6232" w:rsidP="00794F6A">
      <w:pPr>
        <w:pStyle w:val="paragraph"/>
        <w:numPr>
          <w:ilvl w:val="0"/>
          <w:numId w:val="35"/>
        </w:numPr>
        <w:spacing w:before="0" w:beforeAutospacing="0" w:after="0" w:afterAutospacing="0"/>
        <w:ind w:left="1890"/>
        <w:textAlignment w:val="baseline"/>
      </w:pPr>
      <w:r w:rsidRPr="00794F6A">
        <w:rPr>
          <w:rStyle w:val="normaltextrun"/>
          <w:rFonts w:eastAsiaTheme="majorEastAsia"/>
        </w:rPr>
        <w:t>the class (including class section number) in which the violation(s) occurred</w:t>
      </w:r>
    </w:p>
    <w:p w14:paraId="550D2A26" w14:textId="77777777" w:rsidR="007A6232" w:rsidRPr="00794F6A" w:rsidRDefault="007A6232" w:rsidP="00794F6A">
      <w:pPr>
        <w:pStyle w:val="paragraph"/>
        <w:numPr>
          <w:ilvl w:val="0"/>
          <w:numId w:val="35"/>
        </w:numPr>
        <w:spacing w:before="0" w:beforeAutospacing="0" w:after="0" w:afterAutospacing="0"/>
        <w:ind w:left="1890"/>
        <w:textAlignment w:val="baseline"/>
      </w:pPr>
      <w:r w:rsidRPr="00794F6A">
        <w:rPr>
          <w:rStyle w:val="normaltextrun"/>
          <w:rFonts w:eastAsiaTheme="majorEastAsia"/>
        </w:rPr>
        <w:t>consequence(s) as a result of the violation</w:t>
      </w:r>
    </w:p>
    <w:p w14:paraId="10C67DA0" w14:textId="74C080B7" w:rsidR="00550DFB" w:rsidRPr="00794F6A" w:rsidRDefault="007A6232" w:rsidP="00794F6A">
      <w:pPr>
        <w:pStyle w:val="paragraph"/>
        <w:numPr>
          <w:ilvl w:val="0"/>
          <w:numId w:val="35"/>
        </w:numPr>
        <w:tabs>
          <w:tab w:val="left" w:pos="1890"/>
        </w:tabs>
        <w:spacing w:before="0" w:beforeAutospacing="0" w:after="0" w:afterAutospacing="0"/>
        <w:ind w:left="1890"/>
        <w:textAlignment w:val="baseline"/>
      </w:pPr>
      <w:r w:rsidRPr="00794F6A">
        <w:rPr>
          <w:rStyle w:val="normaltextrun"/>
          <w:rFonts w:eastAsiaTheme="majorEastAsia"/>
        </w:rPr>
        <w:t>o</w:t>
      </w:r>
      <w:r w:rsidR="008C117E" w:rsidRPr="00794F6A">
        <w:rPr>
          <w:rStyle w:val="normaltextrun"/>
          <w:rFonts w:eastAsiaTheme="majorEastAsia"/>
        </w:rPr>
        <w:t>ther circumstances as it relates to the violation</w:t>
      </w:r>
      <w:r w:rsidRPr="00794F6A">
        <w:rPr>
          <w:rStyle w:val="normaltextrun"/>
          <w:rFonts w:eastAsiaTheme="majorEastAsia"/>
        </w:rPr>
        <w:t>(s).</w:t>
      </w:r>
    </w:p>
    <w:p w14:paraId="2DF268C2" w14:textId="77777777" w:rsidR="007B21D3" w:rsidRPr="00794F6A" w:rsidRDefault="007B21D3" w:rsidP="00550DF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16AD4D02" w14:textId="03B773E0" w:rsidR="003A5E8B" w:rsidRPr="00794F6A" w:rsidRDefault="008C117E" w:rsidP="00550DF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794F6A">
        <w:rPr>
          <w:rStyle w:val="normaltextrun"/>
          <w:rFonts w:eastAsiaTheme="majorEastAsia"/>
        </w:rPr>
        <w:t xml:space="preserve">The documentation </w:t>
      </w:r>
      <w:r w:rsidR="007A6232" w:rsidRPr="00794F6A">
        <w:rPr>
          <w:rStyle w:val="normaltextrun"/>
          <w:rFonts w:eastAsiaTheme="majorEastAsia"/>
        </w:rPr>
        <w:t>for the</w:t>
      </w:r>
      <w:r w:rsidR="00C77AF0" w:rsidRPr="00794F6A">
        <w:rPr>
          <w:rStyle w:val="normaltextrun"/>
          <w:rFonts w:eastAsiaTheme="majorEastAsia"/>
        </w:rPr>
        <w:t xml:space="preserve"> </w:t>
      </w:r>
      <w:r w:rsidR="007A6232" w:rsidRPr="00794F6A">
        <w:rPr>
          <w:rStyle w:val="normaltextrun"/>
          <w:rFonts w:eastAsiaTheme="majorEastAsia"/>
        </w:rPr>
        <w:t xml:space="preserve">appeal </w:t>
      </w:r>
      <w:r w:rsidR="00CB0A28" w:rsidRPr="00794F6A">
        <w:rPr>
          <w:rStyle w:val="normaltextrun"/>
          <w:rFonts w:eastAsiaTheme="majorEastAsia"/>
        </w:rPr>
        <w:t xml:space="preserve">of the consequence(s) of the violation(s) of the </w:t>
      </w:r>
      <w:r w:rsidR="00CB0A28" w:rsidRPr="00794F6A">
        <w:rPr>
          <w:rStyle w:val="normaltextrun"/>
          <w:rFonts w:eastAsiaTheme="majorEastAsia"/>
          <w:i/>
          <w:iCs/>
        </w:rPr>
        <w:t xml:space="preserve">Academic Honesty Policy </w:t>
      </w:r>
      <w:r w:rsidRPr="00794F6A">
        <w:rPr>
          <w:rStyle w:val="normaltextrun"/>
          <w:rFonts w:eastAsiaTheme="majorEastAsia"/>
        </w:rPr>
        <w:t xml:space="preserve">must be received </w:t>
      </w:r>
      <w:r w:rsidR="007A6232" w:rsidRPr="00794F6A">
        <w:rPr>
          <w:rStyle w:val="normaltextrun"/>
          <w:rFonts w:eastAsiaTheme="majorEastAsia"/>
        </w:rPr>
        <w:t xml:space="preserve">by Academic Affairs </w:t>
      </w:r>
      <w:r w:rsidRPr="00794F6A">
        <w:rPr>
          <w:rStyle w:val="normaltextrun"/>
          <w:rFonts w:eastAsiaTheme="majorEastAsia"/>
        </w:rPr>
        <w:t>within ten (10) business days. Appeals</w:t>
      </w:r>
      <w:r w:rsidR="007A6232" w:rsidRPr="00794F6A">
        <w:rPr>
          <w:rStyle w:val="normaltextrun"/>
          <w:rFonts w:eastAsiaTheme="majorEastAsia"/>
        </w:rPr>
        <w:t xml:space="preserve"> </w:t>
      </w:r>
      <w:r w:rsidRPr="00794F6A">
        <w:rPr>
          <w:rStyle w:val="normaltextrun"/>
          <w:rFonts w:eastAsiaTheme="majorEastAsia"/>
        </w:rPr>
        <w:t xml:space="preserve">of the assigned consequences </w:t>
      </w:r>
      <w:r w:rsidR="00550DFB" w:rsidRPr="00794F6A">
        <w:rPr>
          <w:rStyle w:val="normaltextrun"/>
          <w:rFonts w:eastAsiaTheme="majorEastAsia"/>
        </w:rPr>
        <w:t>shall be</w:t>
      </w:r>
      <w:r w:rsidRPr="00794F6A">
        <w:rPr>
          <w:rStyle w:val="normaltextrun"/>
          <w:rFonts w:eastAsiaTheme="majorEastAsia"/>
        </w:rPr>
        <w:t xml:space="preserve"> reviewed </w:t>
      </w:r>
      <w:r w:rsidR="00C77AF0" w:rsidRPr="00794F6A">
        <w:rPr>
          <w:rStyle w:val="normaltextrun"/>
          <w:rFonts w:eastAsiaTheme="majorEastAsia"/>
        </w:rPr>
        <w:t xml:space="preserve">by Academic Affairs </w:t>
      </w:r>
      <w:r w:rsidRPr="00794F6A">
        <w:rPr>
          <w:rStyle w:val="normaltextrun"/>
          <w:rFonts w:eastAsiaTheme="majorEastAsia"/>
        </w:rPr>
        <w:t xml:space="preserve">per the </w:t>
      </w:r>
      <w:r w:rsidRPr="00794F6A">
        <w:rPr>
          <w:rStyle w:val="normaltextrun"/>
          <w:rFonts w:eastAsiaTheme="majorEastAsia"/>
          <w:i/>
          <w:iCs/>
        </w:rPr>
        <w:t>Academic Grievance Procedure</w:t>
      </w:r>
      <w:r w:rsidRPr="00794F6A">
        <w:rPr>
          <w:rStyle w:val="normaltextrun"/>
          <w:rFonts w:eastAsiaTheme="majorEastAsia"/>
        </w:rPr>
        <w:t xml:space="preserve">. </w:t>
      </w:r>
    </w:p>
    <w:p w14:paraId="2C241F30" w14:textId="77777777" w:rsidR="00EF1AE4" w:rsidRPr="00794F6A" w:rsidRDefault="00EF1AE4" w:rsidP="00550DFB">
      <w:pPr>
        <w:pStyle w:val="paragraph"/>
        <w:spacing w:before="0" w:beforeAutospacing="0" w:after="0" w:afterAutospacing="0"/>
        <w:textAlignment w:val="baseline"/>
      </w:pPr>
    </w:p>
    <w:sectPr w:rsidR="00EF1AE4" w:rsidRPr="00794F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20A20" w14:textId="77777777" w:rsidR="00963EF9" w:rsidRDefault="00963EF9" w:rsidP="008C117E">
      <w:r>
        <w:separator/>
      </w:r>
    </w:p>
  </w:endnote>
  <w:endnote w:type="continuationSeparator" w:id="0">
    <w:p w14:paraId="508DE5E4" w14:textId="77777777" w:rsidR="00963EF9" w:rsidRDefault="00963EF9" w:rsidP="008C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5762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149A7B17" w14:textId="2AB9633A" w:rsidR="008C117E" w:rsidRPr="008C117E" w:rsidRDefault="008C117E" w:rsidP="008C117E">
        <w:pPr>
          <w:pStyle w:val="Foot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8C117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8C117E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8C117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8C117E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8C117E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70835D89" w14:textId="77777777" w:rsidR="008C117E" w:rsidRDefault="008C1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774F5" w14:textId="77777777" w:rsidR="00963EF9" w:rsidRDefault="00963EF9" w:rsidP="008C117E">
      <w:r>
        <w:separator/>
      </w:r>
    </w:p>
  </w:footnote>
  <w:footnote w:type="continuationSeparator" w:id="0">
    <w:p w14:paraId="1F79B62C" w14:textId="77777777" w:rsidR="00963EF9" w:rsidRDefault="00963EF9" w:rsidP="008C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63671" w14:textId="629A6AFE" w:rsidR="008C117E" w:rsidRDefault="008C1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415"/>
    <w:multiLevelType w:val="multilevel"/>
    <w:tmpl w:val="E28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22B5AE8"/>
    <w:multiLevelType w:val="multilevel"/>
    <w:tmpl w:val="DD6E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89A1D4F"/>
    <w:multiLevelType w:val="hybridMultilevel"/>
    <w:tmpl w:val="0C24467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36794D"/>
    <w:multiLevelType w:val="hybridMultilevel"/>
    <w:tmpl w:val="998AC6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9277F"/>
    <w:multiLevelType w:val="multilevel"/>
    <w:tmpl w:val="EF785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64157"/>
    <w:multiLevelType w:val="hybridMultilevel"/>
    <w:tmpl w:val="0C24467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26336F"/>
    <w:multiLevelType w:val="multilevel"/>
    <w:tmpl w:val="BEB49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E3481"/>
    <w:multiLevelType w:val="hybridMultilevel"/>
    <w:tmpl w:val="0C24467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1754D52"/>
    <w:multiLevelType w:val="multilevel"/>
    <w:tmpl w:val="149A94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F5973"/>
    <w:multiLevelType w:val="multilevel"/>
    <w:tmpl w:val="98AC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745A9D"/>
    <w:multiLevelType w:val="multilevel"/>
    <w:tmpl w:val="E07A5B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360157"/>
    <w:multiLevelType w:val="multilevel"/>
    <w:tmpl w:val="081438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0F2A60"/>
    <w:multiLevelType w:val="multilevel"/>
    <w:tmpl w:val="E3FA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15B105C"/>
    <w:multiLevelType w:val="multilevel"/>
    <w:tmpl w:val="7E725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06053B"/>
    <w:multiLevelType w:val="multilevel"/>
    <w:tmpl w:val="45D6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6E30D9"/>
    <w:multiLevelType w:val="hybridMultilevel"/>
    <w:tmpl w:val="0C24467E"/>
    <w:lvl w:ilvl="0" w:tplc="2C5E65C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67A7A84"/>
    <w:multiLevelType w:val="multilevel"/>
    <w:tmpl w:val="E3967B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C23A3E"/>
    <w:multiLevelType w:val="multilevel"/>
    <w:tmpl w:val="4FAAA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247FBE"/>
    <w:multiLevelType w:val="multilevel"/>
    <w:tmpl w:val="FA0EB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397A25"/>
    <w:multiLevelType w:val="multilevel"/>
    <w:tmpl w:val="EC88E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F3B3F78"/>
    <w:multiLevelType w:val="multilevel"/>
    <w:tmpl w:val="638A0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22973"/>
    <w:multiLevelType w:val="hybridMultilevel"/>
    <w:tmpl w:val="9ECA3DC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28B69D4"/>
    <w:multiLevelType w:val="multilevel"/>
    <w:tmpl w:val="7A5A4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D428A1"/>
    <w:multiLevelType w:val="hybridMultilevel"/>
    <w:tmpl w:val="0C2EACEA"/>
    <w:lvl w:ilvl="0" w:tplc="4312969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41B56A5"/>
    <w:multiLevelType w:val="multilevel"/>
    <w:tmpl w:val="E3FA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753409A"/>
    <w:multiLevelType w:val="multilevel"/>
    <w:tmpl w:val="506A7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7D63A4"/>
    <w:multiLevelType w:val="multilevel"/>
    <w:tmpl w:val="ADB6C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62978"/>
    <w:multiLevelType w:val="multilevel"/>
    <w:tmpl w:val="511E6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813600"/>
    <w:multiLevelType w:val="multilevel"/>
    <w:tmpl w:val="DD78F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A10015"/>
    <w:multiLevelType w:val="multilevel"/>
    <w:tmpl w:val="9DD8E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B0128E"/>
    <w:multiLevelType w:val="multilevel"/>
    <w:tmpl w:val="004807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7D3600"/>
    <w:multiLevelType w:val="multilevel"/>
    <w:tmpl w:val="98D46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2C7082"/>
    <w:multiLevelType w:val="multilevel"/>
    <w:tmpl w:val="F704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C71CFB"/>
    <w:multiLevelType w:val="multilevel"/>
    <w:tmpl w:val="98AC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CE5132"/>
    <w:multiLevelType w:val="multilevel"/>
    <w:tmpl w:val="4F0631C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10C9B"/>
    <w:multiLevelType w:val="hybridMultilevel"/>
    <w:tmpl w:val="B1361C16"/>
    <w:lvl w:ilvl="0" w:tplc="D1B0FA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4269998">
    <w:abstractNumId w:val="9"/>
  </w:num>
  <w:num w:numId="2" w16cid:durableId="488985726">
    <w:abstractNumId w:val="4"/>
  </w:num>
  <w:num w:numId="3" w16cid:durableId="921060535">
    <w:abstractNumId w:val="10"/>
  </w:num>
  <w:num w:numId="4" w16cid:durableId="1487436266">
    <w:abstractNumId w:val="29"/>
  </w:num>
  <w:num w:numId="5" w16cid:durableId="346837385">
    <w:abstractNumId w:val="27"/>
  </w:num>
  <w:num w:numId="6" w16cid:durableId="988829504">
    <w:abstractNumId w:val="22"/>
  </w:num>
  <w:num w:numId="7" w16cid:durableId="889194720">
    <w:abstractNumId w:val="6"/>
  </w:num>
  <w:num w:numId="8" w16cid:durableId="1496146474">
    <w:abstractNumId w:val="25"/>
  </w:num>
  <w:num w:numId="9" w16cid:durableId="726684708">
    <w:abstractNumId w:val="13"/>
  </w:num>
  <w:num w:numId="10" w16cid:durableId="1110781181">
    <w:abstractNumId w:val="20"/>
  </w:num>
  <w:num w:numId="11" w16cid:durableId="1478454167">
    <w:abstractNumId w:val="31"/>
  </w:num>
  <w:num w:numId="12" w16cid:durableId="420030949">
    <w:abstractNumId w:val="26"/>
  </w:num>
  <w:num w:numId="13" w16cid:durableId="1499809401">
    <w:abstractNumId w:val="28"/>
  </w:num>
  <w:num w:numId="14" w16cid:durableId="1943415608">
    <w:abstractNumId w:val="30"/>
  </w:num>
  <w:num w:numId="15" w16cid:durableId="912206168">
    <w:abstractNumId w:val="16"/>
  </w:num>
  <w:num w:numId="16" w16cid:durableId="622461496">
    <w:abstractNumId w:val="34"/>
  </w:num>
  <w:num w:numId="17" w16cid:durableId="833256194">
    <w:abstractNumId w:val="11"/>
  </w:num>
  <w:num w:numId="18" w16cid:durableId="1540774788">
    <w:abstractNumId w:val="8"/>
  </w:num>
  <w:num w:numId="19" w16cid:durableId="2114401111">
    <w:abstractNumId w:val="32"/>
  </w:num>
  <w:num w:numId="20" w16cid:durableId="1302418291">
    <w:abstractNumId w:val="18"/>
  </w:num>
  <w:num w:numId="21" w16cid:durableId="2129349709">
    <w:abstractNumId w:val="17"/>
  </w:num>
  <w:num w:numId="22" w16cid:durableId="431823668">
    <w:abstractNumId w:val="14"/>
  </w:num>
  <w:num w:numId="23" w16cid:durableId="2077245675">
    <w:abstractNumId w:val="33"/>
  </w:num>
  <w:num w:numId="24" w16cid:durableId="477842375">
    <w:abstractNumId w:val="0"/>
  </w:num>
  <w:num w:numId="25" w16cid:durableId="495149702">
    <w:abstractNumId w:val="12"/>
  </w:num>
  <w:num w:numId="26" w16cid:durableId="1409037964">
    <w:abstractNumId w:val="24"/>
  </w:num>
  <w:num w:numId="27" w16cid:durableId="192309777">
    <w:abstractNumId w:val="19"/>
  </w:num>
  <w:num w:numId="28" w16cid:durableId="300351921">
    <w:abstractNumId w:val="3"/>
  </w:num>
  <w:num w:numId="29" w16cid:durableId="1250195738">
    <w:abstractNumId w:val="21"/>
  </w:num>
  <w:num w:numId="30" w16cid:durableId="1056396525">
    <w:abstractNumId w:val="15"/>
  </w:num>
  <w:num w:numId="31" w16cid:durableId="1873952615">
    <w:abstractNumId w:val="1"/>
  </w:num>
  <w:num w:numId="32" w16cid:durableId="1628663756">
    <w:abstractNumId w:val="2"/>
  </w:num>
  <w:num w:numId="33" w16cid:durableId="1767537890">
    <w:abstractNumId w:val="5"/>
  </w:num>
  <w:num w:numId="34" w16cid:durableId="280839414">
    <w:abstractNumId w:val="23"/>
  </w:num>
  <w:num w:numId="35" w16cid:durableId="363093822">
    <w:abstractNumId w:val="35"/>
  </w:num>
  <w:num w:numId="36" w16cid:durableId="7412170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7E"/>
    <w:rsid w:val="0003608B"/>
    <w:rsid w:val="000869B5"/>
    <w:rsid w:val="00113B4D"/>
    <w:rsid w:val="001516F0"/>
    <w:rsid w:val="001574DB"/>
    <w:rsid w:val="00185853"/>
    <w:rsid w:val="00192884"/>
    <w:rsid w:val="001B2D22"/>
    <w:rsid w:val="00212C24"/>
    <w:rsid w:val="00253A49"/>
    <w:rsid w:val="0025771E"/>
    <w:rsid w:val="00390DA6"/>
    <w:rsid w:val="003A5E8B"/>
    <w:rsid w:val="003E17A0"/>
    <w:rsid w:val="004211BF"/>
    <w:rsid w:val="004528AE"/>
    <w:rsid w:val="00453F57"/>
    <w:rsid w:val="00515612"/>
    <w:rsid w:val="0054240A"/>
    <w:rsid w:val="00550DFB"/>
    <w:rsid w:val="00620695"/>
    <w:rsid w:val="006511C9"/>
    <w:rsid w:val="006C641F"/>
    <w:rsid w:val="007007BE"/>
    <w:rsid w:val="007067D1"/>
    <w:rsid w:val="00763F13"/>
    <w:rsid w:val="00794F6A"/>
    <w:rsid w:val="007A1834"/>
    <w:rsid w:val="007A6232"/>
    <w:rsid w:val="007B21D3"/>
    <w:rsid w:val="0088503E"/>
    <w:rsid w:val="008C117E"/>
    <w:rsid w:val="008F0CFA"/>
    <w:rsid w:val="00956CB2"/>
    <w:rsid w:val="00963EF9"/>
    <w:rsid w:val="009C6D29"/>
    <w:rsid w:val="00A801C8"/>
    <w:rsid w:val="00AA1343"/>
    <w:rsid w:val="00AC4E0B"/>
    <w:rsid w:val="00B153D8"/>
    <w:rsid w:val="00B30F8C"/>
    <w:rsid w:val="00B53630"/>
    <w:rsid w:val="00B805D3"/>
    <w:rsid w:val="00C77AF0"/>
    <w:rsid w:val="00C91741"/>
    <w:rsid w:val="00CB0A28"/>
    <w:rsid w:val="00D0440C"/>
    <w:rsid w:val="00D46F73"/>
    <w:rsid w:val="00D47CDF"/>
    <w:rsid w:val="00DD6AF7"/>
    <w:rsid w:val="00EC5873"/>
    <w:rsid w:val="00EF1AE4"/>
    <w:rsid w:val="00EF3582"/>
    <w:rsid w:val="015D741D"/>
    <w:rsid w:val="01FD1B7A"/>
    <w:rsid w:val="0405D721"/>
    <w:rsid w:val="08FE708C"/>
    <w:rsid w:val="0A29EDAA"/>
    <w:rsid w:val="0A94CBCC"/>
    <w:rsid w:val="0DEE882D"/>
    <w:rsid w:val="10A216D4"/>
    <w:rsid w:val="11AC1ABE"/>
    <w:rsid w:val="1347EB1F"/>
    <w:rsid w:val="1463B366"/>
    <w:rsid w:val="15DCF78D"/>
    <w:rsid w:val="19469A5A"/>
    <w:rsid w:val="1FAF3280"/>
    <w:rsid w:val="20AF98A6"/>
    <w:rsid w:val="20FDAFB9"/>
    <w:rsid w:val="2365FC6F"/>
    <w:rsid w:val="2481C4B6"/>
    <w:rsid w:val="2501CCD0"/>
    <w:rsid w:val="25D120DC"/>
    <w:rsid w:val="2622FA1E"/>
    <w:rsid w:val="26C83CD3"/>
    <w:rsid w:val="27538F2A"/>
    <w:rsid w:val="281CE606"/>
    <w:rsid w:val="2D21197C"/>
    <w:rsid w:val="2D74F351"/>
    <w:rsid w:val="2FC711AB"/>
    <w:rsid w:val="31B31B34"/>
    <w:rsid w:val="3320CE0C"/>
    <w:rsid w:val="33574D93"/>
    <w:rsid w:val="36DB0799"/>
    <w:rsid w:val="3707AE5A"/>
    <w:rsid w:val="378534AA"/>
    <w:rsid w:val="3819B198"/>
    <w:rsid w:val="38A370D5"/>
    <w:rsid w:val="392A2BF2"/>
    <w:rsid w:val="39AFAADD"/>
    <w:rsid w:val="3A3B6A47"/>
    <w:rsid w:val="3D77AB46"/>
    <w:rsid w:val="3F137BA7"/>
    <w:rsid w:val="4068C182"/>
    <w:rsid w:val="41AC76A1"/>
    <w:rsid w:val="424B1C69"/>
    <w:rsid w:val="43E6ECCA"/>
    <w:rsid w:val="446CDE99"/>
    <w:rsid w:val="44E9A968"/>
    <w:rsid w:val="4505AAB7"/>
    <w:rsid w:val="457BA3BF"/>
    <w:rsid w:val="4582BD2B"/>
    <w:rsid w:val="467CD7A5"/>
    <w:rsid w:val="47A47F5B"/>
    <w:rsid w:val="4AD73287"/>
    <w:rsid w:val="4BA486A7"/>
    <w:rsid w:val="4CEAA08A"/>
    <w:rsid w:val="4D4F3210"/>
    <w:rsid w:val="4D596934"/>
    <w:rsid w:val="4E0ED349"/>
    <w:rsid w:val="500370B9"/>
    <w:rsid w:val="50A35433"/>
    <w:rsid w:val="51CC2BAD"/>
    <w:rsid w:val="52158380"/>
    <w:rsid w:val="53DAA091"/>
    <w:rsid w:val="55EA202C"/>
    <w:rsid w:val="56110962"/>
    <w:rsid w:val="56515FEC"/>
    <w:rsid w:val="57B53BC1"/>
    <w:rsid w:val="5832C211"/>
    <w:rsid w:val="59BA39CB"/>
    <w:rsid w:val="5E434974"/>
    <w:rsid w:val="6164855B"/>
    <w:rsid w:val="61E0AC11"/>
    <w:rsid w:val="63FF3700"/>
    <w:rsid w:val="649C261D"/>
    <w:rsid w:val="6564044D"/>
    <w:rsid w:val="67D3C6DF"/>
    <w:rsid w:val="68B34F0B"/>
    <w:rsid w:val="6923A62A"/>
    <w:rsid w:val="6A736C09"/>
    <w:rsid w:val="6B959C60"/>
    <w:rsid w:val="6BBCF531"/>
    <w:rsid w:val="6D78844C"/>
    <w:rsid w:val="6E073384"/>
    <w:rsid w:val="6E9C9EC0"/>
    <w:rsid w:val="721174FB"/>
    <w:rsid w:val="74AC2D61"/>
    <w:rsid w:val="74F8A19C"/>
    <w:rsid w:val="772DA274"/>
    <w:rsid w:val="774293A3"/>
    <w:rsid w:val="78004F84"/>
    <w:rsid w:val="7CB73F46"/>
    <w:rsid w:val="7F8CF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EEDBD5"/>
  <w15:chartTrackingRefBased/>
  <w15:docId w15:val="{E2CBDB06-9BC1-440B-BC12-221CA5C0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608B"/>
    <w:pPr>
      <w:keepNext/>
      <w:keepLines/>
      <w:spacing w:before="40" w:line="360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1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1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1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1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608B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C1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1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1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1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17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C11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C117E"/>
  </w:style>
  <w:style w:type="character" w:customStyle="1" w:styleId="eop">
    <w:name w:val="eop"/>
    <w:basedOn w:val="DefaultParagraphFont"/>
    <w:rsid w:val="008C117E"/>
  </w:style>
  <w:style w:type="character" w:customStyle="1" w:styleId="tabchar">
    <w:name w:val="tabchar"/>
    <w:basedOn w:val="DefaultParagraphFont"/>
    <w:rsid w:val="008C117E"/>
  </w:style>
  <w:style w:type="character" w:customStyle="1" w:styleId="scxw268432220">
    <w:name w:val="scxw268432220"/>
    <w:basedOn w:val="DefaultParagraphFont"/>
    <w:rsid w:val="008C117E"/>
  </w:style>
  <w:style w:type="paragraph" w:styleId="Header">
    <w:name w:val="header"/>
    <w:basedOn w:val="Normal"/>
    <w:link w:val="HeaderChar"/>
    <w:uiPriority w:val="99"/>
    <w:unhideWhenUsed/>
    <w:rsid w:val="008C1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17E"/>
  </w:style>
  <w:style w:type="paragraph" w:styleId="Footer">
    <w:name w:val="footer"/>
    <w:basedOn w:val="Normal"/>
    <w:link w:val="FooterChar"/>
    <w:uiPriority w:val="99"/>
    <w:unhideWhenUsed/>
    <w:rsid w:val="008C1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17E"/>
  </w:style>
  <w:style w:type="paragraph" w:styleId="NormalWeb">
    <w:name w:val="Normal (Web)"/>
    <w:basedOn w:val="Normal"/>
    <w:uiPriority w:val="99"/>
    <w:semiHidden/>
    <w:unhideWhenUsed/>
    <w:rsid w:val="001928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1089</Words>
  <Characters>6122</Characters>
  <Application>Microsoft Office Word</Application>
  <DocSecurity>0</DocSecurity>
  <Lines>131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D'Allegro</dc:creator>
  <cp:keywords/>
  <dc:description/>
  <cp:lastModifiedBy>Mary Lou D'Allegro</cp:lastModifiedBy>
  <cp:revision>6</cp:revision>
  <cp:lastPrinted>2024-05-02T20:49:00Z</cp:lastPrinted>
  <dcterms:created xsi:type="dcterms:W3CDTF">2024-04-04T14:58:00Z</dcterms:created>
  <dcterms:modified xsi:type="dcterms:W3CDTF">2024-06-20T21:00:00Z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8443c47cc6b4a3e31639036ac81b4119ef32d568ae27ed4f4ffc9676e327cbea</vt:lpwstr>
  </property>
</Properties>
</file>